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5"/>
        <w:tabs>
          <w:tab w:val="right" w:pos="9639"/>
        </w:tabs>
        <w:spacing w:after="0"/>
        <w:rPr>
          <w:rFonts w:hint="default" w:ascii="Times New Roman" w:hAnsi="Times New Roman" w:cs="Times New Roman"/>
          <w:b/>
          <w:i/>
          <w:sz w:val="24"/>
          <w:szCs w:val="24"/>
          <w:lang w:val="en-US" w:eastAsia="zh-CN"/>
        </w:rPr>
      </w:pPr>
      <w:r>
        <w:rPr>
          <w:rFonts w:hint="default" w:ascii="Times New Roman" w:hAnsi="Times New Roman" w:cs="Times New Roman"/>
          <w:b/>
          <w:sz w:val="24"/>
          <w:szCs w:val="24"/>
        </w:rPr>
        <w:t>3GPP TSG-RAN WG2 Meeting #</w:t>
      </w:r>
      <w:r>
        <w:rPr>
          <w:rFonts w:hint="default" w:ascii="Times New Roman" w:hAnsi="Times New Roman" w:cs="Times New Roman"/>
          <w:b/>
          <w:sz w:val="24"/>
          <w:szCs w:val="24"/>
          <w:lang w:eastAsia="zh-CN"/>
        </w:rPr>
        <w:t>1</w:t>
      </w:r>
      <w:r>
        <w:rPr>
          <w:rFonts w:hint="default" w:ascii="Times New Roman" w:hAnsi="Times New Roman" w:cs="Times New Roman"/>
          <w:b/>
          <w:sz w:val="24"/>
          <w:szCs w:val="24"/>
          <w:lang w:val="en-US" w:eastAsia="zh-CN"/>
        </w:rPr>
        <w:t>10-e</w:t>
      </w:r>
      <w:r>
        <w:rPr>
          <w:rFonts w:hint="default" w:ascii="Times New Roman" w:hAnsi="Times New Roman" w:cs="Times New Roman"/>
          <w:b/>
          <w:i/>
          <w:sz w:val="24"/>
          <w:szCs w:val="24"/>
        </w:rPr>
        <w:t xml:space="preserve"> </w:t>
      </w:r>
      <w:r>
        <w:rPr>
          <w:rFonts w:hint="default" w:ascii="Times New Roman" w:hAnsi="Times New Roman" w:cs="Times New Roman"/>
          <w:b/>
          <w:i/>
          <w:sz w:val="24"/>
          <w:szCs w:val="24"/>
          <w:lang w:val="en-US" w:eastAsia="zh-CN"/>
        </w:rPr>
        <w:t xml:space="preserve">                       </w:t>
      </w:r>
      <w:r>
        <w:rPr>
          <w:rFonts w:hint="default" w:ascii="Times New Roman" w:hAnsi="Times New Roman" w:cs="Times New Roman"/>
          <w:b/>
          <w:sz w:val="24"/>
          <w:szCs w:val="24"/>
          <w:lang w:val="zh-CN" w:eastAsia="zh-CN"/>
        </w:rPr>
        <w:t>R2-2007938</w:t>
      </w:r>
    </w:p>
    <w:p>
      <w:pPr>
        <w:pStyle w:val="286"/>
        <w:rPr>
          <w:rFonts w:hint="default" w:ascii="Arial" w:hAnsi="Arial" w:cs="Arial"/>
          <w:bCs/>
          <w:kern w:val="0"/>
          <w:sz w:val="24"/>
          <w:szCs w:val="24"/>
        </w:rPr>
      </w:pPr>
      <w:r>
        <w:rPr>
          <w:rFonts w:hint="default" w:ascii="Arial" w:hAnsi="Arial" w:cs="Arial"/>
          <w:sz w:val="24"/>
          <w:szCs w:val="24"/>
        </w:rPr>
        <w:t xml:space="preserve">Electronic meeting, </w:t>
      </w:r>
      <w:r>
        <w:rPr>
          <w:rFonts w:hint="default" w:ascii="Arial" w:hAnsi="Arial" w:eastAsia="宋体" w:cs="Arial"/>
          <w:sz w:val="24"/>
          <w:szCs w:val="24"/>
          <w:lang w:val="en-US" w:eastAsia="zh-CN"/>
        </w:rPr>
        <w:t>1</w:t>
      </w:r>
      <w:r>
        <w:rPr>
          <w:rFonts w:hint="default" w:ascii="Arial" w:hAnsi="Arial" w:cs="Arial"/>
          <w:sz w:val="24"/>
          <w:szCs w:val="24"/>
        </w:rPr>
        <w:t xml:space="preserve"> </w:t>
      </w:r>
      <w:r>
        <w:rPr>
          <w:rFonts w:hint="default" w:ascii="Arial" w:hAnsi="Arial" w:eastAsia="宋体" w:cs="Arial"/>
          <w:sz w:val="24"/>
          <w:szCs w:val="24"/>
          <w:lang w:val="en-US" w:eastAsia="zh-CN"/>
        </w:rPr>
        <w:t>June</w:t>
      </w:r>
      <w:r>
        <w:rPr>
          <w:rFonts w:hint="default" w:ascii="Arial" w:hAnsi="Arial" w:cs="Arial"/>
          <w:sz w:val="24"/>
          <w:szCs w:val="24"/>
        </w:rPr>
        <w:t xml:space="preserve"> – </w:t>
      </w:r>
      <w:r>
        <w:rPr>
          <w:rFonts w:hint="default" w:ascii="Arial" w:hAnsi="Arial" w:eastAsia="宋体" w:cs="Arial"/>
          <w:sz w:val="24"/>
          <w:szCs w:val="24"/>
          <w:lang w:val="en-US" w:eastAsia="zh-CN"/>
        </w:rPr>
        <w:t>12</w:t>
      </w:r>
      <w:r>
        <w:rPr>
          <w:rFonts w:hint="default" w:ascii="Arial" w:hAnsi="Arial" w:cs="Arial"/>
          <w:sz w:val="24"/>
          <w:szCs w:val="24"/>
        </w:rPr>
        <w:t xml:space="preserve"> </w:t>
      </w:r>
      <w:r>
        <w:rPr>
          <w:rFonts w:hint="default" w:ascii="Arial" w:hAnsi="Arial" w:eastAsia="宋体" w:cs="Arial"/>
          <w:sz w:val="24"/>
          <w:szCs w:val="24"/>
          <w:lang w:val="en-US" w:eastAsia="zh-CN"/>
        </w:rPr>
        <w:t>June</w:t>
      </w:r>
      <w:r>
        <w:rPr>
          <w:rFonts w:hint="default" w:ascii="Arial" w:hAnsi="Arial" w:cs="Arial"/>
          <w:sz w:val="24"/>
          <w:szCs w:val="24"/>
        </w:rPr>
        <w:t xml:space="preserve"> 2020</w:t>
      </w:r>
      <w:r>
        <w:rPr>
          <w:rFonts w:hint="default" w:ascii="Arial" w:hAnsi="Arial" w:cs="Arial"/>
          <w:bCs/>
          <w:kern w:val="0"/>
          <w:sz w:val="24"/>
          <w:szCs w:val="24"/>
        </w:rPr>
        <w:tab/>
      </w:r>
      <w:r>
        <w:rPr>
          <w:rFonts w:hint="default" w:ascii="Arial" w:hAnsi="Arial" w:cs="Arial"/>
          <w:bCs/>
          <w:kern w:val="0"/>
          <w:sz w:val="24"/>
          <w:szCs w:val="24"/>
        </w:rPr>
        <w:t xml:space="preserve">      </w:t>
      </w:r>
      <w:r>
        <w:rPr>
          <w:rFonts w:hint="default" w:ascii="Arial" w:hAnsi="Arial" w:cs="Arial"/>
          <w:bCs/>
          <w:color w:val="D9D9D9" w:themeColor="background1" w:themeShade="D9"/>
          <w:kern w:val="0"/>
          <w:sz w:val="24"/>
          <w:szCs w:val="24"/>
        </w:rPr>
        <w:t xml:space="preserve">   </w:t>
      </w:r>
    </w:p>
    <w:p>
      <w:pPr>
        <w:overflowPunct w:val="0"/>
        <w:autoSpaceDE w:val="0"/>
        <w:autoSpaceDN w:val="0"/>
        <w:adjustRightInd w:val="0"/>
        <w:snapToGrid w:val="0"/>
        <w:spacing w:before="240"/>
        <w:jc w:val="left"/>
        <w:textAlignment w:val="baseline"/>
        <w:rPr>
          <w:rFonts w:hint="default" w:ascii="Arial" w:hAnsi="Arial" w:cs="Arial"/>
          <w:b/>
          <w:sz w:val="24"/>
          <w:szCs w:val="24"/>
        </w:rPr>
      </w:pPr>
      <w:r>
        <w:rPr>
          <w:rFonts w:hint="default" w:ascii="Arial" w:hAnsi="Arial" w:cs="Arial"/>
          <w:b/>
          <w:sz w:val="24"/>
          <w:szCs w:val="24"/>
        </w:rPr>
        <w:t xml:space="preserve">Source: </w:t>
      </w:r>
      <w:r>
        <w:rPr>
          <w:rFonts w:hint="default" w:ascii="Arial" w:hAnsi="Arial" w:cs="Arial"/>
          <w:b/>
          <w:sz w:val="24"/>
          <w:szCs w:val="24"/>
        </w:rPr>
        <w:tab/>
      </w:r>
      <w:r>
        <w:rPr>
          <w:rFonts w:hint="default" w:ascii="Arial" w:hAnsi="Arial" w:cs="Arial"/>
          <w:b/>
          <w:sz w:val="24"/>
          <w:szCs w:val="24"/>
        </w:rPr>
        <w:tab/>
      </w:r>
      <w:r>
        <w:rPr>
          <w:rFonts w:hint="default" w:ascii="Arial" w:hAnsi="Arial" w:cs="Arial"/>
          <w:b/>
          <w:sz w:val="24"/>
          <w:szCs w:val="24"/>
        </w:rPr>
        <w:tab/>
      </w:r>
      <w:bookmarkStart w:id="0" w:name="OLE_LINK5"/>
      <w:r>
        <w:rPr>
          <w:rFonts w:hint="default" w:ascii="Arial" w:hAnsi="Arial" w:cs="Arial"/>
          <w:b/>
          <w:sz w:val="24"/>
          <w:szCs w:val="24"/>
        </w:rPr>
        <w:t>ZTE Corporation, Sanechips</w:t>
      </w:r>
      <w:bookmarkEnd w:id="0"/>
    </w:p>
    <w:p>
      <w:pPr>
        <w:overflowPunct w:val="0"/>
        <w:autoSpaceDE w:val="0"/>
        <w:autoSpaceDN w:val="0"/>
        <w:adjustRightInd w:val="0"/>
        <w:snapToGrid w:val="0"/>
        <w:ind w:left="2100" w:hanging="2100"/>
        <w:jc w:val="left"/>
        <w:textAlignment w:val="baseline"/>
        <w:rPr>
          <w:rFonts w:hint="default" w:ascii="Arial" w:hAnsi="Arial" w:cs="Arial"/>
          <w:b/>
          <w:sz w:val="24"/>
          <w:szCs w:val="24"/>
        </w:rPr>
      </w:pPr>
      <w:r>
        <w:rPr>
          <w:rFonts w:hint="default" w:ascii="Arial" w:hAnsi="Arial" w:cs="Arial"/>
          <w:b/>
          <w:sz w:val="24"/>
          <w:szCs w:val="24"/>
        </w:rPr>
        <w:t xml:space="preserve">Title: </w:t>
      </w:r>
      <w:r>
        <w:rPr>
          <w:rFonts w:hint="default" w:ascii="Arial" w:hAnsi="Arial" w:cs="Arial"/>
          <w:b/>
          <w:sz w:val="24"/>
          <w:szCs w:val="24"/>
        </w:rPr>
        <w:tab/>
      </w:r>
      <w:bookmarkStart w:id="1" w:name="OLE_LINK1"/>
      <w:r>
        <w:rPr>
          <w:rFonts w:hint="default" w:ascii="Arial" w:hAnsi="Arial" w:cs="Arial"/>
          <w:b/>
          <w:sz w:val="24"/>
          <w:szCs w:val="24"/>
          <w:lang w:val="en-US" w:eastAsia="zh-CN"/>
        </w:rPr>
        <w:t>Discussion of the positioning error sources, threat models and failure modes</w:t>
      </w:r>
      <w:bookmarkEnd w:id="1"/>
      <w:r>
        <w:rPr>
          <w:rFonts w:hint="default" w:ascii="Arial" w:hAnsi="Arial" w:cs="Arial"/>
          <w:b/>
          <w:sz w:val="24"/>
          <w:szCs w:val="24"/>
        </w:rPr>
        <w:t xml:space="preserve"> </w:t>
      </w:r>
    </w:p>
    <w:p>
      <w:pPr>
        <w:overflowPunct w:val="0"/>
        <w:autoSpaceDE w:val="0"/>
        <w:autoSpaceDN w:val="0"/>
        <w:adjustRightInd w:val="0"/>
        <w:snapToGrid w:val="0"/>
        <w:jc w:val="left"/>
        <w:textAlignment w:val="baseline"/>
        <w:rPr>
          <w:rFonts w:hint="default" w:ascii="Arial" w:hAnsi="Arial" w:cs="Arial"/>
          <w:b/>
          <w:sz w:val="24"/>
          <w:szCs w:val="24"/>
          <w:lang w:val="en-US" w:eastAsia="zh-CN"/>
        </w:rPr>
      </w:pPr>
      <w:r>
        <w:rPr>
          <w:rFonts w:hint="default" w:ascii="Arial" w:hAnsi="Arial" w:cs="Arial"/>
          <w:b/>
          <w:sz w:val="24"/>
          <w:szCs w:val="24"/>
        </w:rPr>
        <w:t>Agenda item:</w:t>
      </w:r>
      <w:r>
        <w:rPr>
          <w:rFonts w:hint="default" w:ascii="Arial" w:hAnsi="Arial" w:cs="Arial"/>
          <w:b/>
          <w:sz w:val="24"/>
          <w:szCs w:val="24"/>
        </w:rPr>
        <w:tab/>
      </w:r>
      <w:bookmarkStart w:id="2" w:name="Source"/>
      <w:bookmarkEnd w:id="2"/>
      <w:r>
        <w:rPr>
          <w:rFonts w:hint="default" w:ascii="Arial" w:hAnsi="Arial" w:cs="Arial"/>
          <w:b/>
          <w:sz w:val="24"/>
          <w:szCs w:val="24"/>
          <w:lang w:val="en-US" w:eastAsia="zh-CN"/>
        </w:rPr>
        <w:tab/>
      </w:r>
      <w:r>
        <w:rPr>
          <w:rFonts w:hint="eastAsia" w:cs="Arial"/>
          <w:b/>
          <w:sz w:val="24"/>
          <w:szCs w:val="24"/>
          <w:lang w:val="en-US" w:eastAsia="zh-CN"/>
        </w:rPr>
        <w:t>8.11.3.2</w:t>
      </w:r>
    </w:p>
    <w:p>
      <w:pPr>
        <w:overflowPunct w:val="0"/>
        <w:autoSpaceDE w:val="0"/>
        <w:autoSpaceDN w:val="0"/>
        <w:adjustRightInd w:val="0"/>
        <w:snapToGrid w:val="0"/>
        <w:jc w:val="left"/>
        <w:textAlignment w:val="baseline"/>
        <w:rPr>
          <w:rFonts w:hint="default" w:ascii="Arial" w:hAnsi="Arial" w:cs="Arial"/>
          <w:sz w:val="24"/>
          <w:szCs w:val="24"/>
          <w:highlight w:val="yellow"/>
        </w:rPr>
      </w:pPr>
      <w:r>
        <w:rPr>
          <w:rFonts w:hint="default" w:ascii="Arial" w:hAnsi="Arial" w:cs="Arial"/>
          <w:b/>
          <w:sz w:val="24"/>
          <w:szCs w:val="24"/>
        </w:rPr>
        <w:t>Document for:</w:t>
      </w:r>
      <w:bookmarkStart w:id="3" w:name="DocumentFor"/>
      <w:bookmarkEnd w:id="3"/>
      <w:r>
        <w:rPr>
          <w:rFonts w:hint="default" w:ascii="Arial" w:hAnsi="Arial" w:cs="Arial"/>
          <w:b/>
          <w:sz w:val="24"/>
          <w:szCs w:val="24"/>
        </w:rPr>
        <w:t xml:space="preserve"> </w:t>
      </w:r>
      <w:r>
        <w:rPr>
          <w:rFonts w:hint="default" w:ascii="Arial" w:hAnsi="Arial" w:cs="Arial"/>
          <w:b/>
          <w:sz w:val="24"/>
          <w:szCs w:val="24"/>
        </w:rPr>
        <w:tab/>
      </w:r>
      <w:r>
        <w:rPr>
          <w:rFonts w:hint="default" w:ascii="Arial" w:hAnsi="Arial" w:cs="Arial"/>
          <w:b/>
          <w:sz w:val="24"/>
          <w:szCs w:val="24"/>
        </w:rPr>
        <w:t>Discussion and Decision</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default" w:ascii="Arial" w:hAnsi="Arial" w:cs="Arial"/>
          <w:b w:val="0"/>
          <w:bCs w:val="0"/>
          <w:kern w:val="0"/>
          <w:sz w:val="32"/>
          <w:szCs w:val="36"/>
          <w:lang w:val="en-US" w:eastAsia="zh-CN"/>
        </w:rPr>
      </w:pPr>
      <w:r>
        <w:rPr>
          <w:rFonts w:hint="default" w:ascii="Arial" w:hAnsi="Arial" w:cs="Arial"/>
          <w:b w:val="0"/>
          <w:bCs w:val="0"/>
          <w:kern w:val="0"/>
          <w:sz w:val="32"/>
          <w:szCs w:val="36"/>
        </w:rPr>
        <w:t>Introduction</w:t>
      </w:r>
    </w:p>
    <w:p>
      <w:pPr>
        <w:rPr>
          <w:rFonts w:hint="default" w:ascii="Arial" w:hAnsi="Arial" w:eastAsia="宋体" w:cs="Arial"/>
          <w:sz w:val="21"/>
          <w:szCs w:val="21"/>
          <w:lang w:val="en-US" w:eastAsia="zh-CN"/>
        </w:rPr>
      </w:pPr>
      <w:r>
        <w:rPr>
          <w:rFonts w:hint="default" w:ascii="Arial" w:hAnsi="Arial" w:eastAsia="宋体" w:cs="Arial"/>
          <w:sz w:val="21"/>
          <w:szCs w:val="21"/>
          <w:lang w:val="en-US" w:eastAsia="zh-CN"/>
        </w:rPr>
        <w:t>The WI on NR positioning enhancement has been approved in RAN#88e(RP-200928), and the following objectives have been agreed in WID:</w:t>
      </w:r>
    </w:p>
    <w:p>
      <w:pPr>
        <w:rPr>
          <w:rFonts w:hint="default" w:ascii="Arial" w:hAnsi="Arial" w:eastAsia="宋体" w:cs="Arial"/>
          <w:sz w:val="21"/>
          <w:szCs w:val="21"/>
          <w:lang w:val="en-US" w:eastAsia="zh-CN"/>
        </w:rPr>
      </w:pPr>
      <w:r>
        <w:rPr>
          <w:rFonts w:hint="default" w:ascii="Arial" w:hAnsi="Arial" w:eastAsia="宋体" w:cs="Arial"/>
          <w:sz w:val="21"/>
          <w:szCs w:val="21"/>
          <w:lang w:val="en-US" w:eastAsia="zh-CN"/>
        </w:rPr>
        <w:t>----------------------------------objectives in RP-200928----------------------------------------------</w:t>
      </w:r>
    </w:p>
    <w:p>
      <w:pPr>
        <w:numPr>
          <w:ilvl w:val="0"/>
          <w:numId w:val="6"/>
        </w:numPr>
        <w:ind w:right="-99"/>
        <w:rPr>
          <w:rFonts w:hint="default" w:ascii="Arial" w:hAnsi="Arial" w:eastAsia="宋体" w:cs="Arial"/>
          <w:i w:val="0"/>
          <w:iCs w:val="0"/>
          <w:sz w:val="21"/>
          <w:szCs w:val="21"/>
          <w:lang w:val="en-US" w:eastAsia="ja-JP"/>
        </w:rPr>
      </w:pPr>
      <w:r>
        <w:rPr>
          <w:rFonts w:hint="default" w:ascii="Arial" w:hAnsi="Arial" w:eastAsia="宋体" w:cs="Arial"/>
          <w:i w:val="0"/>
          <w:iCs w:val="0"/>
          <w:sz w:val="21"/>
          <w:szCs w:val="21"/>
          <w:lang w:val="en-US" w:eastAsia="ja-JP"/>
        </w:rPr>
        <w:t>Study 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(I)IoT use cases as exemplified in section 3 above (Justification)):</w:t>
      </w:r>
    </w:p>
    <w:p>
      <w:pPr>
        <w:numPr>
          <w:ilvl w:val="1"/>
          <w:numId w:val="6"/>
        </w:numPr>
        <w:ind w:right="-99"/>
        <w:rPr>
          <w:rFonts w:hint="default" w:ascii="Arial" w:hAnsi="Arial" w:eastAsia="宋体" w:cs="Arial"/>
          <w:i w:val="0"/>
          <w:iCs w:val="0"/>
          <w:sz w:val="21"/>
          <w:szCs w:val="21"/>
          <w:lang w:val="en-US" w:eastAsia="ja-JP"/>
        </w:rPr>
      </w:pPr>
      <w:r>
        <w:rPr>
          <w:rFonts w:hint="default" w:ascii="Arial" w:hAnsi="Arial" w:eastAsia="宋体" w:cs="Arial"/>
          <w:i w:val="0"/>
          <w:iCs w:val="0"/>
          <w:sz w:val="21"/>
          <w:szCs w:val="21"/>
          <w:lang w:val="en-US" w:eastAsia="ja-JP"/>
        </w:rPr>
        <w:t>Define additional scenarios (e.g. (I)IoT) based on TR 38.901 to evaluate the performance for the use cases (e.g. (I)IoT). [RAN1]</w:t>
      </w:r>
    </w:p>
    <w:p>
      <w:pPr>
        <w:numPr>
          <w:ilvl w:val="1"/>
          <w:numId w:val="6"/>
        </w:numPr>
        <w:ind w:right="-99"/>
        <w:rPr>
          <w:rFonts w:hint="default" w:ascii="Arial" w:hAnsi="Arial" w:eastAsia="宋体" w:cs="Arial"/>
          <w:i w:val="0"/>
          <w:iCs w:val="0"/>
          <w:sz w:val="21"/>
          <w:szCs w:val="21"/>
          <w:lang w:val="en-US" w:eastAsia="ja-JP"/>
        </w:rPr>
      </w:pPr>
      <w:r>
        <w:rPr>
          <w:rFonts w:hint="default" w:ascii="Arial" w:hAnsi="Arial" w:eastAsia="宋体" w:cs="Arial"/>
          <w:i w:val="0"/>
          <w:iCs w:val="0"/>
          <w:sz w:val="21"/>
          <w:szCs w:val="21"/>
          <w:lang w:val="en-US" w:eastAsia="ja-JP"/>
        </w:rPr>
        <w:t>Evaluate the achievable positioning accuracy and latency with the Rel-16 positioning solutions in (I)IoT scenarios and identify any performance gaps. [RAN1]</w:t>
      </w:r>
      <w:r>
        <w:rPr>
          <w:rFonts w:hint="default" w:ascii="Arial" w:hAnsi="Arial" w:eastAsia="宋体" w:cs="Arial"/>
          <w:i w:val="0"/>
          <w:iCs w:val="0"/>
          <w:sz w:val="21"/>
          <w:szCs w:val="21"/>
          <w:lang w:val="en-US" w:eastAsia="ja-JP"/>
        </w:rPr>
        <w:tab/>
      </w:r>
    </w:p>
    <w:p>
      <w:pPr>
        <w:numPr>
          <w:ilvl w:val="1"/>
          <w:numId w:val="6"/>
        </w:numPr>
        <w:ind w:right="-99"/>
        <w:rPr>
          <w:rFonts w:hint="default" w:ascii="Arial" w:hAnsi="Arial" w:eastAsia="宋体" w:cs="Arial"/>
          <w:i w:val="0"/>
          <w:iCs w:val="0"/>
          <w:sz w:val="21"/>
          <w:szCs w:val="21"/>
          <w:lang w:val="en-US" w:eastAsia="ja-JP"/>
        </w:rPr>
      </w:pPr>
      <w:r>
        <w:rPr>
          <w:rFonts w:hint="default" w:ascii="Arial" w:hAnsi="Arial" w:eastAsia="宋体" w:cs="Arial"/>
          <w:i w:val="0"/>
          <w:iCs w:val="0"/>
          <w:sz w:val="21"/>
          <w:szCs w:val="21"/>
          <w:lang w:val="en-US" w:eastAsia="ja-JP"/>
        </w:rPr>
        <w:t xml:space="preserve">Identify and evaluate positioning techniques, DL/UL positioning reference signals, signalling and procedures </w:t>
      </w:r>
      <w:r>
        <w:rPr>
          <w:rFonts w:hint="default" w:ascii="Arial" w:hAnsi="Arial" w:cs="Arial"/>
          <w:i w:val="0"/>
          <w:iCs w:val="0"/>
          <w:sz w:val="21"/>
          <w:szCs w:val="21"/>
          <w:lang w:val="en-US"/>
        </w:rPr>
        <w:t xml:space="preserve">for </w:t>
      </w:r>
      <w:r>
        <w:rPr>
          <w:rFonts w:hint="default" w:ascii="Arial" w:hAnsi="Arial" w:cs="Arial"/>
          <w:i w:val="0"/>
          <w:iCs w:val="0"/>
          <w:sz w:val="21"/>
          <w:szCs w:val="21"/>
        </w:rPr>
        <w:t xml:space="preserve">improved accuracy, </w:t>
      </w:r>
      <w:r>
        <w:rPr>
          <w:rFonts w:hint="default" w:ascii="Arial" w:hAnsi="Arial" w:cs="Arial"/>
          <w:i w:val="0"/>
          <w:iCs w:val="0"/>
          <w:sz w:val="21"/>
          <w:szCs w:val="21"/>
          <w:lang w:val="en-US"/>
        </w:rPr>
        <w:t xml:space="preserve">reduced </w:t>
      </w:r>
      <w:r>
        <w:rPr>
          <w:rFonts w:hint="default" w:ascii="Arial" w:hAnsi="Arial" w:cs="Arial"/>
          <w:i w:val="0"/>
          <w:iCs w:val="0"/>
          <w:sz w:val="21"/>
          <w:szCs w:val="21"/>
        </w:rPr>
        <w:t>latency,</w:t>
      </w:r>
      <w:r>
        <w:rPr>
          <w:rFonts w:hint="default" w:ascii="Arial" w:hAnsi="Arial" w:eastAsia="宋体" w:cs="Arial"/>
          <w:i w:val="0"/>
          <w:iCs w:val="0"/>
          <w:sz w:val="21"/>
          <w:szCs w:val="21"/>
          <w:lang w:val="en-US" w:eastAsia="ja-JP"/>
        </w:rPr>
        <w:t xml:space="preserve"> network efficiency, and device efficiency</w:t>
      </w:r>
      <w:r>
        <w:rPr>
          <w:rFonts w:hint="default" w:ascii="Arial" w:hAnsi="Arial" w:cs="Arial"/>
          <w:i w:val="0"/>
          <w:iCs w:val="0"/>
          <w:sz w:val="21"/>
          <w:szCs w:val="21"/>
        </w:rPr>
        <w:t>.</w:t>
      </w:r>
      <w:r>
        <w:rPr>
          <w:rFonts w:hint="default" w:ascii="Arial" w:hAnsi="Arial" w:eastAsia="宋体" w:cs="Arial"/>
          <w:i w:val="0"/>
          <w:iCs w:val="0"/>
          <w:sz w:val="21"/>
          <w:szCs w:val="21"/>
          <w:lang w:val="en-US" w:eastAsia="ja-JP"/>
        </w:rPr>
        <w:br w:type="textWrapping"/>
      </w:r>
      <w:r>
        <w:rPr>
          <w:rFonts w:hint="default" w:ascii="Arial" w:hAnsi="Arial" w:eastAsia="宋体" w:cs="Arial"/>
          <w:i w:val="0"/>
          <w:iCs w:val="0"/>
          <w:sz w:val="21"/>
          <w:szCs w:val="21"/>
          <w:lang w:val="en-US" w:eastAsia="ja-JP"/>
        </w:rPr>
        <w:t>Enhancements to Rel-16 positioning techniques, if they meet the requirements, will be prioritized, and new techniques will not be considered in this case. [RAN1, RAN2]</w:t>
      </w:r>
    </w:p>
    <w:p>
      <w:pPr>
        <w:pStyle w:val="217"/>
        <w:ind w:left="1530" w:hanging="900"/>
        <w:rPr>
          <w:rFonts w:hint="default" w:ascii="Arial" w:hAnsi="Arial" w:cs="Arial"/>
          <w:i w:val="0"/>
          <w:iCs w:val="0"/>
          <w:sz w:val="21"/>
          <w:szCs w:val="21"/>
          <w:lang w:val="en-US" w:eastAsia="ja-JP"/>
        </w:rPr>
      </w:pPr>
      <w:r>
        <w:rPr>
          <w:rFonts w:hint="default" w:ascii="Arial" w:hAnsi="Arial" w:cs="Arial"/>
          <w:i w:val="0"/>
          <w:iCs w:val="0"/>
          <w:sz w:val="21"/>
          <w:szCs w:val="21"/>
          <w:lang w:val="en-US" w:eastAsia="ja-JP"/>
        </w:rPr>
        <w:t>NOTE 1:</w:t>
      </w:r>
      <w:r>
        <w:rPr>
          <w:rFonts w:hint="default" w:ascii="Arial" w:hAnsi="Arial" w:cs="Arial"/>
          <w:i w:val="0"/>
          <w:iCs w:val="0"/>
          <w:sz w:val="21"/>
          <w:szCs w:val="21"/>
          <w:lang w:val="en-US" w:eastAsia="ja-JP"/>
        </w:rPr>
        <w:tab/>
      </w:r>
      <w:r>
        <w:rPr>
          <w:rFonts w:hint="default" w:ascii="Arial" w:hAnsi="Arial" w:cs="Arial"/>
          <w:i w:val="0"/>
          <w:iCs w:val="0"/>
          <w:sz w:val="21"/>
          <w:szCs w:val="21"/>
          <w:lang w:val="en-US" w:eastAsia="ja-JP"/>
        </w:rPr>
        <w:t>Sidelink is not part of this objective.</w:t>
      </w:r>
    </w:p>
    <w:p>
      <w:pPr>
        <w:ind w:left="1530" w:right="-99" w:hanging="900"/>
        <w:rPr>
          <w:rFonts w:hint="default" w:ascii="Arial" w:hAnsi="Arial" w:eastAsia="宋体" w:cs="Arial"/>
          <w:i w:val="0"/>
          <w:iCs w:val="0"/>
          <w:sz w:val="21"/>
          <w:szCs w:val="21"/>
          <w:lang w:val="en-US" w:eastAsia="ja-JP"/>
        </w:rPr>
      </w:pPr>
      <w:r>
        <w:rPr>
          <w:rFonts w:hint="default" w:ascii="Arial" w:hAnsi="Arial" w:eastAsia="宋体" w:cs="Arial"/>
          <w:i w:val="0"/>
          <w:iCs w:val="0"/>
          <w:sz w:val="21"/>
          <w:szCs w:val="21"/>
          <w:lang w:val="en-US" w:eastAsia="ja-JP"/>
        </w:rPr>
        <w:t>NOTE 2:</w:t>
      </w:r>
      <w:r>
        <w:rPr>
          <w:rFonts w:hint="default" w:ascii="Arial" w:hAnsi="Arial" w:eastAsia="宋体" w:cs="Arial"/>
          <w:i w:val="0"/>
          <w:iCs w:val="0"/>
          <w:sz w:val="21"/>
          <w:szCs w:val="21"/>
          <w:lang w:val="en-US" w:eastAsia="ja-JP"/>
        </w:rPr>
        <w:tab/>
      </w:r>
      <w:r>
        <w:rPr>
          <w:rFonts w:hint="default" w:ascii="Arial" w:hAnsi="Arial" w:eastAsia="宋体" w:cs="Arial"/>
          <w:i w:val="0"/>
          <w:iCs w:val="0"/>
          <w:sz w:val="21"/>
          <w:szCs w:val="21"/>
          <w:lang w:val="en-US" w:eastAsia="ja-JP"/>
        </w:rPr>
        <w:t>Involve RAN4 for validating assumptions for the systems evaluations where appropriate.</w:t>
      </w:r>
    </w:p>
    <w:p>
      <w:pPr>
        <w:ind w:left="1530" w:right="-99" w:hanging="900"/>
        <w:rPr>
          <w:rFonts w:hint="default" w:ascii="Arial" w:hAnsi="Arial" w:eastAsia="宋体" w:cs="Arial"/>
          <w:i w:val="0"/>
          <w:iCs w:val="0"/>
          <w:sz w:val="21"/>
          <w:szCs w:val="21"/>
          <w:lang w:val="en-US" w:eastAsia="ja-JP"/>
        </w:rPr>
      </w:pPr>
      <w:r>
        <w:rPr>
          <w:rFonts w:hint="default" w:ascii="Arial" w:hAnsi="Arial" w:eastAsia="宋体" w:cs="Arial"/>
          <w:i w:val="0"/>
          <w:iCs w:val="0"/>
          <w:sz w:val="21"/>
          <w:szCs w:val="21"/>
          <w:lang w:val="en-US" w:eastAsia="ja-JP"/>
        </w:rPr>
        <w:t>NOTE 3:</w:t>
      </w:r>
      <w:r>
        <w:rPr>
          <w:rFonts w:hint="default" w:ascii="Arial" w:hAnsi="Arial" w:eastAsia="宋体" w:cs="Arial"/>
          <w:i w:val="0"/>
          <w:iCs w:val="0"/>
          <w:sz w:val="21"/>
          <w:szCs w:val="21"/>
          <w:lang w:val="en-US" w:eastAsia="ja-JP"/>
        </w:rPr>
        <w:tab/>
      </w:r>
      <w:r>
        <w:rPr>
          <w:rFonts w:hint="default" w:ascii="Arial" w:hAnsi="Arial" w:eastAsia="宋体" w:cs="Arial"/>
          <w:i w:val="0"/>
          <w:iCs w:val="0"/>
          <w:sz w:val="21"/>
          <w:szCs w:val="21"/>
          <w:lang w:val="en-US" w:eastAsia="ja-JP"/>
        </w:rPr>
        <w:t>The commercial use cases and requirements are applicable to a limited geographic area.</w:t>
      </w:r>
    </w:p>
    <w:p>
      <w:pPr>
        <w:numPr>
          <w:ilvl w:val="0"/>
          <w:numId w:val="6"/>
        </w:numPr>
        <w:ind w:right="-99"/>
        <w:rPr>
          <w:rFonts w:hint="default" w:ascii="Arial" w:hAnsi="Arial" w:eastAsia="宋体" w:cs="Arial"/>
          <w:i w:val="0"/>
          <w:iCs w:val="0"/>
          <w:sz w:val="21"/>
          <w:szCs w:val="21"/>
          <w:lang w:val="en-US" w:eastAsia="ja-JP"/>
        </w:rPr>
      </w:pPr>
      <w:r>
        <w:rPr>
          <w:rFonts w:hint="default" w:ascii="Arial" w:hAnsi="Arial" w:eastAsia="宋体" w:cs="Arial"/>
          <w:i w:val="0"/>
          <w:iCs w:val="0"/>
          <w:sz w:val="21"/>
          <w:szCs w:val="21"/>
          <w:lang w:val="en-US" w:eastAsia="ja-JP"/>
        </w:rPr>
        <w:t>Study solutions necessary to support integrity and reliability of assistance data and position information: [RAN2]</w:t>
      </w:r>
    </w:p>
    <w:p>
      <w:pPr>
        <w:numPr>
          <w:ilvl w:val="1"/>
          <w:numId w:val="6"/>
        </w:numPr>
        <w:ind w:right="-99"/>
        <w:rPr>
          <w:rFonts w:hint="default" w:ascii="Arial" w:hAnsi="Arial" w:eastAsia="宋体" w:cs="Arial"/>
          <w:i w:val="0"/>
          <w:iCs w:val="0"/>
          <w:sz w:val="21"/>
          <w:szCs w:val="21"/>
          <w:lang w:eastAsia="ja-JP"/>
        </w:rPr>
      </w:pPr>
      <w:r>
        <w:rPr>
          <w:rFonts w:hint="default" w:ascii="Arial" w:hAnsi="Arial" w:eastAsia="宋体" w:cs="Arial"/>
          <w:i w:val="0"/>
          <w:iCs w:val="0"/>
          <w:sz w:val="21"/>
          <w:szCs w:val="21"/>
          <w:lang w:val="en-US" w:eastAsia="ja-JP"/>
        </w:rPr>
        <w:t>Identify positioning integrity KPIs and relevant use cases.</w:t>
      </w:r>
    </w:p>
    <w:p>
      <w:pPr>
        <w:numPr>
          <w:ilvl w:val="1"/>
          <w:numId w:val="6"/>
        </w:numPr>
        <w:rPr>
          <w:rFonts w:hint="default" w:ascii="Arial" w:hAnsi="Arial" w:eastAsia="宋体" w:cs="Arial"/>
          <w:i w:val="0"/>
          <w:iCs w:val="0"/>
          <w:sz w:val="21"/>
          <w:szCs w:val="21"/>
          <w:lang w:val="en-US" w:eastAsia="ja-JP"/>
        </w:rPr>
      </w:pPr>
      <w:r>
        <w:rPr>
          <w:rFonts w:hint="default" w:ascii="Arial" w:hAnsi="Arial" w:eastAsia="宋体" w:cs="Arial"/>
          <w:i w:val="0"/>
          <w:iCs w:val="0"/>
          <w:sz w:val="21"/>
          <w:szCs w:val="21"/>
          <w:lang w:val="en-US" w:eastAsia="ja-JP"/>
        </w:rPr>
        <w:t xml:space="preserve">Identify the error sources, threat models, occurrence rates and failure modes requiring positioning integrity validation and reporting. </w:t>
      </w:r>
    </w:p>
    <w:p>
      <w:pPr>
        <w:numPr>
          <w:ilvl w:val="1"/>
          <w:numId w:val="6"/>
        </w:numPr>
        <w:ind w:right="-99"/>
        <w:rPr>
          <w:rFonts w:hint="default" w:ascii="Arial" w:hAnsi="Arial" w:eastAsia="宋体" w:cs="Arial"/>
          <w:i w:val="0"/>
          <w:iCs w:val="0"/>
          <w:sz w:val="21"/>
          <w:szCs w:val="21"/>
          <w:lang w:eastAsia="ja-JP"/>
        </w:rPr>
      </w:pPr>
      <w:r>
        <w:rPr>
          <w:rFonts w:hint="default" w:ascii="Arial" w:hAnsi="Arial" w:eastAsia="宋体" w:cs="Arial"/>
          <w:i w:val="0"/>
          <w:iCs w:val="0"/>
          <w:sz w:val="21"/>
          <w:szCs w:val="21"/>
          <w:lang w:val="en-US" w:eastAsia="ja-JP"/>
        </w:rPr>
        <w:t>Study methodologies for network-assisted and UE-assisted integrity.</w:t>
      </w:r>
    </w:p>
    <w:p>
      <w:pPr>
        <w:ind w:left="1530" w:right="-99" w:hanging="990"/>
        <w:rPr>
          <w:rFonts w:hint="default" w:ascii="Arial" w:hAnsi="Arial" w:cs="Arial"/>
          <w:i w:val="0"/>
          <w:iCs w:val="0"/>
          <w:sz w:val="21"/>
          <w:szCs w:val="21"/>
          <w:lang w:eastAsia="zh-CN"/>
        </w:rPr>
      </w:pPr>
      <w:r>
        <w:rPr>
          <w:rFonts w:hint="default" w:ascii="Arial" w:hAnsi="Arial" w:eastAsia="宋体" w:cs="Arial"/>
          <w:i w:val="0"/>
          <w:iCs w:val="0"/>
          <w:sz w:val="21"/>
          <w:szCs w:val="21"/>
          <w:lang w:eastAsia="ja-JP"/>
        </w:rPr>
        <w:t>NOTE 4:</w:t>
      </w:r>
      <w:r>
        <w:rPr>
          <w:rFonts w:hint="default" w:ascii="Arial" w:hAnsi="Arial" w:eastAsia="宋体" w:cs="Arial"/>
          <w:i w:val="0"/>
          <w:iCs w:val="0"/>
          <w:sz w:val="21"/>
          <w:szCs w:val="21"/>
          <w:lang w:eastAsia="ja-JP"/>
        </w:rPr>
        <w:tab/>
      </w:r>
      <w:r>
        <w:rPr>
          <w:rFonts w:hint="default" w:ascii="Arial" w:hAnsi="Arial" w:cs="Arial"/>
          <w:i w:val="0"/>
          <w:iCs w:val="0"/>
          <w:sz w:val="21"/>
          <w:szCs w:val="21"/>
          <w:lang w:eastAsia="zh-CN"/>
        </w:rPr>
        <w:t>Objective 2 is applicable to both, RAT-dependent and RAT-independent positioning methods.</w:t>
      </w:r>
    </w:p>
    <w:p>
      <w:pPr>
        <w:rPr>
          <w:rFonts w:hint="default" w:ascii="Arial" w:hAnsi="Arial" w:cs="Arial"/>
          <w:i/>
          <w:iCs/>
          <w:sz w:val="21"/>
          <w:szCs w:val="21"/>
          <w:lang w:val="en-US" w:eastAsia="zh-CN"/>
        </w:rPr>
      </w:pPr>
      <w:r>
        <w:rPr>
          <w:rFonts w:hint="default" w:ascii="Arial" w:hAnsi="Arial" w:eastAsia="宋体" w:cs="Arial"/>
          <w:sz w:val="21"/>
          <w:szCs w:val="21"/>
          <w:lang w:val="en-US" w:eastAsia="zh-CN"/>
        </w:rPr>
        <w:t>------------------------------------objectives in RP-200928-------------------------------------------</w:t>
      </w:r>
    </w:p>
    <w:p>
      <w:pPr>
        <w:rPr>
          <w:rFonts w:hint="default" w:ascii="Arial" w:hAnsi="Arial" w:eastAsia="宋体" w:cs="Arial"/>
          <w:sz w:val="21"/>
          <w:szCs w:val="21"/>
          <w:lang w:val="en-US" w:eastAsia="zh-CN"/>
        </w:rPr>
      </w:pPr>
      <w:r>
        <w:rPr>
          <w:rFonts w:hint="default" w:ascii="Arial" w:hAnsi="Arial" w:eastAsia="宋体" w:cs="Arial"/>
          <w:sz w:val="21"/>
          <w:szCs w:val="21"/>
          <w:lang w:val="en-US" w:eastAsia="zh-CN"/>
        </w:rPr>
        <w:t xml:space="preserve">In this contribution, we would like to briefly introduce the error sources and failure modes in GNSS. </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default" w:ascii="Arial" w:hAnsi="Arial" w:cs="Arial"/>
          <w:b w:val="0"/>
          <w:bCs w:val="0"/>
          <w:kern w:val="0"/>
          <w:sz w:val="32"/>
          <w:szCs w:val="36"/>
          <w:lang w:val="en-US" w:eastAsia="zh-CN"/>
        </w:rPr>
      </w:pPr>
      <w:r>
        <w:rPr>
          <w:rFonts w:hint="default" w:ascii="Arial" w:hAnsi="Arial" w:cs="Arial"/>
          <w:b w:val="0"/>
          <w:bCs w:val="0"/>
          <w:kern w:val="0"/>
          <w:sz w:val="32"/>
          <w:szCs w:val="36"/>
          <w:lang w:val="en-US" w:eastAsia="zh-CN"/>
        </w:rPr>
        <w:t xml:space="preserve">Error </w:t>
      </w:r>
      <w:r>
        <w:rPr>
          <w:rFonts w:hint="eastAsia" w:ascii="Arial" w:hAnsi="Arial" w:cs="Arial"/>
          <w:b w:val="0"/>
          <w:bCs w:val="0"/>
          <w:kern w:val="0"/>
          <w:sz w:val="32"/>
          <w:szCs w:val="36"/>
          <w:lang w:val="en-US" w:eastAsia="zh-CN"/>
        </w:rPr>
        <w:t>S</w:t>
      </w:r>
      <w:r>
        <w:rPr>
          <w:rFonts w:hint="default" w:ascii="Arial" w:hAnsi="Arial" w:cs="Arial"/>
          <w:b w:val="0"/>
          <w:bCs w:val="0"/>
          <w:kern w:val="0"/>
          <w:sz w:val="32"/>
          <w:szCs w:val="36"/>
          <w:lang w:val="en-US" w:eastAsia="zh-CN"/>
        </w:rPr>
        <w:t>ources</w:t>
      </w:r>
    </w:p>
    <w:p>
      <w:pPr>
        <w:rPr>
          <w:rFonts w:hint="default" w:ascii="Arial" w:hAnsi="Arial" w:eastAsia="宋体" w:cs="Arial"/>
          <w:b w:val="0"/>
          <w:bCs w:val="0"/>
          <w:sz w:val="21"/>
          <w:szCs w:val="21"/>
          <w:highlight w:val="none"/>
          <w:u w:val="single"/>
          <w:lang w:val="en-US" w:eastAsia="zh-CN"/>
        </w:rPr>
      </w:pPr>
      <w:r>
        <w:rPr>
          <w:rFonts w:hint="eastAsia" w:eastAsia="宋体" w:cs="Arial"/>
          <w:b w:val="0"/>
          <w:bCs w:val="0"/>
          <w:sz w:val="21"/>
          <w:szCs w:val="21"/>
          <w:highlight w:val="none"/>
          <w:u w:val="single"/>
          <w:lang w:val="en-US" w:eastAsia="zh-CN"/>
        </w:rPr>
        <w:t>Potential error source in GNSS</w:t>
      </w:r>
    </w:p>
    <w:p>
      <w:pPr>
        <w:rPr>
          <w:rFonts w:hint="default" w:ascii="Arial" w:hAnsi="Arial" w:eastAsia="宋体" w:cs="Arial"/>
          <w:b w:val="0"/>
          <w:bCs w:val="0"/>
          <w:sz w:val="21"/>
          <w:szCs w:val="21"/>
          <w:highlight w:val="none"/>
          <w:lang w:val="en-US" w:eastAsia="zh-CN"/>
        </w:rPr>
      </w:pPr>
      <w:r>
        <w:rPr>
          <w:rFonts w:hint="default" w:ascii="Arial" w:hAnsi="Arial" w:eastAsia="宋体" w:cs="Arial"/>
          <w:b w:val="0"/>
          <w:bCs w:val="0"/>
          <w:sz w:val="21"/>
          <w:szCs w:val="21"/>
          <w:highlight w:val="none"/>
          <w:lang w:val="en-US" w:eastAsia="zh-CN"/>
        </w:rPr>
        <w:t xml:space="preserve">It is well known that GNSS result may be influenced by various error sources. </w:t>
      </w:r>
      <w:r>
        <w:rPr>
          <w:rFonts w:hint="eastAsia" w:eastAsia="宋体" w:cs="Arial"/>
          <w:b w:val="0"/>
          <w:bCs w:val="0"/>
          <w:sz w:val="21"/>
          <w:szCs w:val="21"/>
          <w:highlight w:val="none"/>
          <w:lang w:val="en-US" w:eastAsia="zh-CN"/>
        </w:rPr>
        <w:t>And the following error sources can be considered in the SI</w:t>
      </w:r>
      <w:r>
        <w:rPr>
          <w:rFonts w:hint="default" w:ascii="Arial" w:hAnsi="Arial" w:eastAsia="宋体" w:cs="Arial"/>
          <w:b w:val="0"/>
          <w:bCs w:val="0"/>
          <w:sz w:val="21"/>
          <w:szCs w:val="21"/>
          <w:highlight w:val="none"/>
          <w:lang w:val="en-US" w:eastAsia="zh-CN"/>
        </w:rPr>
        <w:t xml:space="preserve">. </w:t>
      </w:r>
    </w:p>
    <w:p>
      <w:pPr>
        <w:pStyle w:val="82"/>
        <w:numPr>
          <w:ilvl w:val="0"/>
          <w:numId w:val="7"/>
        </w:numPr>
        <w:tabs>
          <w:tab w:val="clear" w:pos="1622"/>
        </w:tabs>
        <w:ind w:left="420" w:leftChars="0" w:hanging="420" w:firstLineChars="0"/>
        <w:rPr>
          <w:rFonts w:hint="default" w:ascii="Arial" w:hAnsi="Arial" w:cs="Arial"/>
          <w:b w:val="0"/>
          <w:bCs w:val="0"/>
          <w:strike w:val="0"/>
          <w:dstrike w:val="0"/>
          <w:sz w:val="21"/>
          <w:szCs w:val="21"/>
          <w:highlight w:val="none"/>
          <w:lang w:val="en-US" w:eastAsia="zh-CN"/>
        </w:rPr>
      </w:pPr>
      <w:r>
        <w:rPr>
          <w:rFonts w:hint="default" w:ascii="Arial" w:hAnsi="Arial" w:cs="Arial"/>
          <w:b w:val="0"/>
          <w:bCs w:val="0"/>
          <w:strike w:val="0"/>
          <w:dstrike w:val="0"/>
          <w:sz w:val="21"/>
          <w:szCs w:val="21"/>
          <w:highlight w:val="none"/>
          <w:lang w:val="en-US" w:eastAsia="zh-CN"/>
        </w:rPr>
        <w:t>Satellite clock</w:t>
      </w:r>
      <w:r>
        <w:rPr>
          <w:rFonts w:hint="eastAsia" w:ascii="Arial" w:hAnsi="Arial" w:cs="Arial"/>
          <w:b w:val="0"/>
          <w:bCs w:val="0"/>
          <w:strike w:val="0"/>
          <w:dstrike w:val="0"/>
          <w:sz w:val="21"/>
          <w:szCs w:val="21"/>
          <w:highlight w:val="none"/>
          <w:lang w:val="en-US" w:eastAsia="zh-CN"/>
        </w:rPr>
        <w:t>: Atomic clock is used in the navigation satellite</w:t>
      </w:r>
      <w:r>
        <w:rPr>
          <w:rFonts w:hint="eastAsia" w:cs="Arial"/>
          <w:b w:val="0"/>
          <w:bCs w:val="0"/>
          <w:strike w:val="0"/>
          <w:dstrike w:val="0"/>
          <w:sz w:val="21"/>
          <w:szCs w:val="21"/>
          <w:highlight w:val="none"/>
          <w:lang w:val="en-US" w:eastAsia="zh-CN"/>
        </w:rPr>
        <w:t xml:space="preserve"> for positioning calculation</w:t>
      </w:r>
      <w:r>
        <w:rPr>
          <w:rFonts w:hint="eastAsia" w:ascii="Arial" w:hAnsi="Arial" w:cs="Arial"/>
          <w:b w:val="0"/>
          <w:bCs w:val="0"/>
          <w:strike w:val="0"/>
          <w:dstrike w:val="0"/>
          <w:sz w:val="21"/>
          <w:szCs w:val="21"/>
          <w:highlight w:val="none"/>
          <w:lang w:val="en-US" w:eastAsia="zh-CN"/>
        </w:rPr>
        <w:t xml:space="preserve">. Though atomic clock is one of the most accurate clock in the world, </w:t>
      </w:r>
      <w:bookmarkStart w:id="4" w:name="OLE_LINK2"/>
      <w:r>
        <w:rPr>
          <w:rFonts w:hint="eastAsia" w:ascii="Arial" w:hAnsi="Arial" w:cs="Arial"/>
          <w:b w:val="0"/>
          <w:bCs w:val="0"/>
          <w:strike w:val="0"/>
          <w:dstrike w:val="0"/>
          <w:sz w:val="21"/>
          <w:szCs w:val="21"/>
          <w:highlight w:val="none"/>
          <w:lang w:val="en-US" w:eastAsia="zh-CN"/>
        </w:rPr>
        <w:t>drift up may occur in the atomic clock and lead to the error or deviation of the positioning result.</w:t>
      </w:r>
      <w:bookmarkEnd w:id="4"/>
      <w:r>
        <w:rPr>
          <w:rFonts w:hint="eastAsia" w:ascii="Arial" w:hAnsi="Arial" w:cs="Arial"/>
          <w:b w:val="0"/>
          <w:bCs w:val="0"/>
          <w:strike w:val="0"/>
          <w:dstrike w:val="0"/>
          <w:sz w:val="21"/>
          <w:szCs w:val="21"/>
          <w:highlight w:val="none"/>
          <w:lang w:val="en-US" w:eastAsia="zh-CN"/>
        </w:rPr>
        <w:t xml:space="preserve"> The drift up can be fixed by correction signal which is calculated and sent from the other </w:t>
      </w:r>
      <w:r>
        <w:rPr>
          <w:rFonts w:hint="eastAsia" w:cs="Arial"/>
          <w:b w:val="0"/>
          <w:bCs w:val="0"/>
          <w:strike w:val="0"/>
          <w:dstrike w:val="0"/>
          <w:sz w:val="21"/>
          <w:szCs w:val="21"/>
          <w:highlight w:val="none"/>
          <w:lang w:val="en-US" w:eastAsia="zh-CN"/>
        </w:rPr>
        <w:t xml:space="preserve">positioning elements </w:t>
      </w:r>
      <w:r>
        <w:rPr>
          <w:rFonts w:hint="eastAsia" w:ascii="Arial" w:hAnsi="Arial" w:cs="Arial"/>
          <w:b w:val="0"/>
          <w:bCs w:val="0"/>
          <w:strike w:val="0"/>
          <w:dstrike w:val="0"/>
          <w:sz w:val="21"/>
          <w:szCs w:val="21"/>
          <w:highlight w:val="none"/>
          <w:lang w:val="en-US" w:eastAsia="zh-CN"/>
        </w:rPr>
        <w:t>such as monitoring station.</w:t>
      </w:r>
    </w:p>
    <w:p>
      <w:pPr>
        <w:pStyle w:val="82"/>
        <w:numPr>
          <w:ilvl w:val="0"/>
          <w:numId w:val="7"/>
        </w:numPr>
        <w:tabs>
          <w:tab w:val="clear" w:pos="1622"/>
        </w:tabs>
        <w:ind w:left="420" w:leftChars="0" w:hanging="420" w:firstLineChars="0"/>
        <w:rPr>
          <w:rFonts w:hint="default" w:ascii="Arial" w:hAnsi="Arial" w:cs="Arial"/>
          <w:b w:val="0"/>
          <w:bCs w:val="0"/>
          <w:strike w:val="0"/>
          <w:dstrike w:val="0"/>
          <w:sz w:val="21"/>
          <w:szCs w:val="21"/>
          <w:highlight w:val="none"/>
          <w:lang w:val="en-US" w:eastAsia="zh-CN"/>
        </w:rPr>
      </w:pPr>
      <w:r>
        <w:rPr>
          <w:rFonts w:hint="eastAsia" w:ascii="Arial" w:hAnsi="Arial" w:cs="Arial"/>
          <w:b w:val="0"/>
          <w:bCs w:val="0"/>
          <w:strike w:val="0"/>
          <w:dstrike w:val="0"/>
          <w:sz w:val="21"/>
          <w:szCs w:val="21"/>
          <w:highlight w:val="none"/>
          <w:lang w:val="en-US" w:eastAsia="zh-CN"/>
        </w:rPr>
        <w:t>Satellite orbit: Ideally, all navigation satellites run in their own orbit</w:t>
      </w:r>
      <w:r>
        <w:rPr>
          <w:rFonts w:hint="eastAsia" w:cs="Arial"/>
          <w:b w:val="0"/>
          <w:bCs w:val="0"/>
          <w:strike w:val="0"/>
          <w:dstrike w:val="0"/>
          <w:sz w:val="21"/>
          <w:szCs w:val="21"/>
          <w:highlight w:val="none"/>
          <w:lang w:val="en-US" w:eastAsia="zh-CN"/>
        </w:rPr>
        <w:t>s</w:t>
      </w:r>
      <w:r>
        <w:rPr>
          <w:rFonts w:hint="eastAsia" w:ascii="Arial" w:hAnsi="Arial" w:cs="Arial"/>
          <w:b w:val="0"/>
          <w:bCs w:val="0"/>
          <w:strike w:val="0"/>
          <w:dstrike w:val="0"/>
          <w:sz w:val="21"/>
          <w:szCs w:val="21"/>
          <w:highlight w:val="none"/>
          <w:lang w:val="en-US" w:eastAsia="zh-CN"/>
        </w:rPr>
        <w:t xml:space="preserve"> and the orbit</w:t>
      </w:r>
      <w:r>
        <w:rPr>
          <w:rFonts w:hint="eastAsia" w:cs="Arial"/>
          <w:b w:val="0"/>
          <w:bCs w:val="0"/>
          <w:strike w:val="0"/>
          <w:dstrike w:val="0"/>
          <w:sz w:val="21"/>
          <w:szCs w:val="21"/>
          <w:highlight w:val="none"/>
          <w:lang w:val="en-US" w:eastAsia="zh-CN"/>
        </w:rPr>
        <w:t>s</w:t>
      </w:r>
      <w:r>
        <w:rPr>
          <w:rFonts w:hint="eastAsia" w:ascii="Arial" w:hAnsi="Arial" w:cs="Arial"/>
          <w:b w:val="0"/>
          <w:bCs w:val="0"/>
          <w:strike w:val="0"/>
          <w:dstrike w:val="0"/>
          <w:sz w:val="21"/>
          <w:szCs w:val="21"/>
          <w:highlight w:val="none"/>
          <w:lang w:val="en-US" w:eastAsia="zh-CN"/>
        </w:rPr>
        <w:t xml:space="preserve"> never change</w:t>
      </w:r>
      <w:r>
        <w:rPr>
          <w:rFonts w:hint="eastAsia" w:cs="Arial"/>
          <w:b w:val="0"/>
          <w:bCs w:val="0"/>
          <w:strike w:val="0"/>
          <w:dstrike w:val="0"/>
          <w:sz w:val="21"/>
          <w:szCs w:val="21"/>
          <w:highlight w:val="none"/>
          <w:lang w:val="en-US" w:eastAsia="zh-CN"/>
        </w:rPr>
        <w:t>.</w:t>
      </w:r>
      <w:r>
        <w:rPr>
          <w:rFonts w:hint="eastAsia" w:ascii="Arial" w:hAnsi="Arial" w:cs="Arial"/>
          <w:b w:val="0"/>
          <w:bCs w:val="0"/>
          <w:strike w:val="0"/>
          <w:dstrike w:val="0"/>
          <w:sz w:val="21"/>
          <w:szCs w:val="21"/>
          <w:highlight w:val="none"/>
          <w:lang w:val="en-US" w:eastAsia="zh-CN"/>
        </w:rPr>
        <w:t xml:space="preserve"> </w:t>
      </w:r>
      <w:r>
        <w:rPr>
          <w:rFonts w:hint="eastAsia" w:cs="Arial"/>
          <w:b w:val="0"/>
          <w:bCs w:val="0"/>
          <w:strike w:val="0"/>
          <w:dstrike w:val="0"/>
          <w:sz w:val="21"/>
          <w:szCs w:val="21"/>
          <w:highlight w:val="none"/>
          <w:lang w:val="en-US" w:eastAsia="zh-CN"/>
        </w:rPr>
        <w:t>T</w:t>
      </w:r>
      <w:r>
        <w:rPr>
          <w:rFonts w:hint="eastAsia" w:ascii="Arial" w:hAnsi="Arial" w:cs="Arial"/>
          <w:b w:val="0"/>
          <w:bCs w:val="0"/>
          <w:strike w:val="0"/>
          <w:dstrike w:val="0"/>
          <w:sz w:val="21"/>
          <w:szCs w:val="21"/>
          <w:highlight w:val="none"/>
          <w:lang w:val="en-US" w:eastAsia="zh-CN"/>
        </w:rPr>
        <w:t>hen the receiver can calculate its location based on both the received signals and known satellites</w:t>
      </w:r>
      <w:r>
        <w:rPr>
          <w:rFonts w:hint="default" w:ascii="Arial" w:hAnsi="Arial" w:cs="Arial"/>
          <w:b w:val="0"/>
          <w:bCs w:val="0"/>
          <w:strike w:val="0"/>
          <w:dstrike w:val="0"/>
          <w:sz w:val="21"/>
          <w:szCs w:val="21"/>
          <w:highlight w:val="none"/>
          <w:lang w:val="en-US" w:eastAsia="zh-CN"/>
        </w:rPr>
        <w:t>’</w:t>
      </w:r>
      <w:r>
        <w:rPr>
          <w:rFonts w:hint="eastAsia" w:ascii="Arial" w:hAnsi="Arial" w:cs="Arial"/>
          <w:b w:val="0"/>
          <w:bCs w:val="0"/>
          <w:strike w:val="0"/>
          <w:dstrike w:val="0"/>
          <w:sz w:val="21"/>
          <w:szCs w:val="21"/>
          <w:highlight w:val="none"/>
          <w:lang w:val="en-US" w:eastAsia="zh-CN"/>
        </w:rPr>
        <w:t xml:space="preserve"> locations. However, either the orbit or the velocity of the satellite can</w:t>
      </w:r>
      <w:r>
        <w:rPr>
          <w:rFonts w:hint="eastAsia" w:cs="Arial"/>
          <w:b w:val="0"/>
          <w:bCs w:val="0"/>
          <w:strike w:val="0"/>
          <w:dstrike w:val="0"/>
          <w:sz w:val="21"/>
          <w:szCs w:val="21"/>
          <w:highlight w:val="none"/>
          <w:lang w:val="en-US" w:eastAsia="zh-CN"/>
        </w:rPr>
        <w:t xml:space="preserve"> not</w:t>
      </w:r>
      <w:r>
        <w:rPr>
          <w:rFonts w:hint="eastAsia" w:ascii="Arial" w:hAnsi="Arial" w:cs="Arial"/>
          <w:b w:val="0"/>
          <w:bCs w:val="0"/>
          <w:strike w:val="0"/>
          <w:dstrike w:val="0"/>
          <w:sz w:val="21"/>
          <w:szCs w:val="21"/>
          <w:highlight w:val="none"/>
          <w:lang w:val="en-US" w:eastAsia="zh-CN"/>
        </w:rPr>
        <w:t xml:space="preserve"> keep constant. Ephemeris is broadcast by the satellite and is used to compensate errors which </w:t>
      </w:r>
      <w:r>
        <w:rPr>
          <w:rFonts w:hint="eastAsia" w:cs="Arial"/>
          <w:b w:val="0"/>
          <w:bCs w:val="0"/>
          <w:strike w:val="0"/>
          <w:dstrike w:val="0"/>
          <w:sz w:val="21"/>
          <w:szCs w:val="21"/>
          <w:highlight w:val="none"/>
          <w:lang w:val="en-US" w:eastAsia="zh-CN"/>
        </w:rPr>
        <w:t xml:space="preserve">are </w:t>
      </w:r>
      <w:r>
        <w:rPr>
          <w:rFonts w:hint="eastAsia" w:ascii="Arial" w:hAnsi="Arial" w:cs="Arial"/>
          <w:b w:val="0"/>
          <w:bCs w:val="0"/>
          <w:strike w:val="0"/>
          <w:dstrike w:val="0"/>
          <w:sz w:val="21"/>
          <w:szCs w:val="21"/>
          <w:highlight w:val="none"/>
          <w:lang w:val="en-US" w:eastAsia="zh-CN"/>
        </w:rPr>
        <w:t>caused by the orbit.</w:t>
      </w:r>
    </w:p>
    <w:p>
      <w:pPr>
        <w:pStyle w:val="82"/>
        <w:numPr>
          <w:ilvl w:val="0"/>
          <w:numId w:val="7"/>
        </w:numPr>
        <w:tabs>
          <w:tab w:val="clear" w:pos="1622"/>
        </w:tabs>
        <w:ind w:left="420" w:leftChars="0" w:hanging="420" w:firstLineChars="0"/>
        <w:rPr>
          <w:rFonts w:hint="default" w:ascii="Arial" w:hAnsi="Arial" w:cs="Arial"/>
          <w:b w:val="0"/>
          <w:bCs w:val="0"/>
          <w:strike w:val="0"/>
          <w:dstrike w:val="0"/>
          <w:sz w:val="21"/>
          <w:szCs w:val="21"/>
          <w:highlight w:val="none"/>
          <w:lang w:val="en-US" w:eastAsia="zh-CN"/>
        </w:rPr>
      </w:pPr>
      <w:r>
        <w:rPr>
          <w:rFonts w:hint="eastAsia" w:ascii="Arial" w:hAnsi="Arial" w:cs="Arial"/>
          <w:b w:val="0"/>
          <w:bCs w:val="0"/>
          <w:strike w:val="0"/>
          <w:dstrike w:val="0"/>
          <w:sz w:val="21"/>
          <w:szCs w:val="21"/>
          <w:highlight w:val="none"/>
          <w:lang w:val="en-US" w:eastAsia="zh-CN"/>
        </w:rPr>
        <w:t xml:space="preserve">Ionospheric delay:The satellite signal can be delayed and deflected by the </w:t>
      </w:r>
      <w:r>
        <w:rPr>
          <w:rFonts w:hint="default" w:ascii="Arial" w:hAnsi="Arial" w:eastAsia="宋体" w:cs="Arial"/>
          <w:b w:val="0"/>
          <w:bCs w:val="0"/>
          <w:sz w:val="21"/>
          <w:szCs w:val="21"/>
          <w:highlight w:val="none"/>
          <w:lang w:val="en-US" w:eastAsia="zh-CN"/>
        </w:rPr>
        <w:t>ionosphere</w:t>
      </w:r>
      <w:r>
        <w:rPr>
          <w:rFonts w:hint="eastAsia" w:ascii="Arial" w:hAnsi="Arial" w:cs="Arial"/>
          <w:b w:val="0"/>
          <w:bCs w:val="0"/>
          <w:sz w:val="21"/>
          <w:szCs w:val="21"/>
          <w:highlight w:val="none"/>
          <w:lang w:val="en-US" w:eastAsia="zh-CN"/>
        </w:rPr>
        <w:t>. Because the ionosphere is not homogeneous, the influence may be various in different locations, which may lead to different range of error in positioning results. With the help of the monitoring stations, the ionospheric influence can be minimized.</w:t>
      </w:r>
    </w:p>
    <w:p>
      <w:pPr>
        <w:pStyle w:val="82"/>
        <w:numPr>
          <w:ilvl w:val="0"/>
          <w:numId w:val="7"/>
        </w:numPr>
        <w:tabs>
          <w:tab w:val="clear" w:pos="1622"/>
        </w:tabs>
        <w:ind w:left="420" w:leftChars="0" w:hanging="420" w:firstLineChars="0"/>
        <w:rPr>
          <w:rFonts w:hint="default" w:ascii="Arial" w:hAnsi="Arial" w:cs="Arial"/>
          <w:b w:val="0"/>
          <w:bCs w:val="0"/>
          <w:strike w:val="0"/>
          <w:dstrike w:val="0"/>
          <w:sz w:val="21"/>
          <w:szCs w:val="21"/>
          <w:highlight w:val="none"/>
          <w:lang w:val="en-US" w:eastAsia="zh-CN"/>
        </w:rPr>
      </w:pPr>
      <w:r>
        <w:rPr>
          <w:rFonts w:hint="eastAsia" w:ascii="Arial" w:hAnsi="Arial" w:cs="Arial"/>
          <w:b w:val="0"/>
          <w:bCs w:val="0"/>
          <w:strike w:val="0"/>
          <w:dstrike w:val="0"/>
          <w:sz w:val="21"/>
          <w:szCs w:val="21"/>
          <w:highlight w:val="none"/>
          <w:lang w:val="en-US" w:eastAsia="zh-CN"/>
        </w:rPr>
        <w:t>Tropospheric delay:T</w:t>
      </w:r>
      <w:r>
        <w:rPr>
          <w:rFonts w:hint="default" w:ascii="Arial" w:hAnsi="Arial" w:eastAsia="宋体" w:cs="Arial"/>
          <w:b w:val="0"/>
          <w:bCs w:val="0"/>
          <w:sz w:val="21"/>
          <w:szCs w:val="21"/>
          <w:highlight w:val="none"/>
          <w:lang w:val="en-US" w:eastAsia="zh-CN"/>
        </w:rPr>
        <w:t>roposphere</w:t>
      </w:r>
      <w:r>
        <w:rPr>
          <w:rFonts w:hint="eastAsia" w:ascii="Arial" w:hAnsi="Arial" w:cs="Arial"/>
          <w:b w:val="0"/>
          <w:bCs w:val="0"/>
          <w:sz w:val="21"/>
          <w:szCs w:val="21"/>
          <w:highlight w:val="none"/>
          <w:lang w:val="en-US" w:eastAsia="zh-CN"/>
        </w:rPr>
        <w:t xml:space="preserve"> can also delay the satellite signals. With the similar mechanism introduced in </w:t>
      </w:r>
      <w:r>
        <w:rPr>
          <w:rFonts w:hint="eastAsia" w:ascii="Arial" w:hAnsi="Arial" w:cs="Arial"/>
          <w:b w:val="0"/>
          <w:bCs w:val="0"/>
          <w:strike w:val="0"/>
          <w:dstrike w:val="0"/>
          <w:sz w:val="21"/>
          <w:szCs w:val="21"/>
          <w:highlight w:val="none"/>
          <w:lang w:val="en-US" w:eastAsia="zh-CN"/>
        </w:rPr>
        <w:t>ionospheric delay, the delay which is caused by troposphere can be minimized by the monitoring stations.</w:t>
      </w:r>
    </w:p>
    <w:p>
      <w:pPr>
        <w:pStyle w:val="82"/>
        <w:numPr>
          <w:ilvl w:val="0"/>
          <w:numId w:val="7"/>
        </w:numPr>
        <w:tabs>
          <w:tab w:val="clear" w:pos="1622"/>
        </w:tabs>
        <w:ind w:left="420" w:leftChars="0" w:hanging="420" w:firstLineChars="0"/>
        <w:rPr>
          <w:rFonts w:hint="eastAsia" w:ascii="Arial" w:hAnsi="Arial" w:cs="Arial"/>
          <w:b w:val="0"/>
          <w:bCs w:val="0"/>
          <w:strike w:val="0"/>
          <w:dstrike w:val="0"/>
          <w:sz w:val="21"/>
          <w:szCs w:val="21"/>
          <w:highlight w:val="none"/>
          <w:lang w:val="en-US" w:eastAsia="zh-CN"/>
        </w:rPr>
      </w:pPr>
      <w:r>
        <w:rPr>
          <w:rFonts w:hint="eastAsia" w:ascii="Arial" w:hAnsi="Arial" w:cs="Arial"/>
          <w:b w:val="0"/>
          <w:bCs w:val="0"/>
          <w:strike w:val="0"/>
          <w:dstrike w:val="0"/>
          <w:sz w:val="21"/>
          <w:szCs w:val="21"/>
          <w:highlight w:val="none"/>
          <w:lang w:val="en-US" w:eastAsia="zh-CN"/>
        </w:rPr>
        <w:t>Multipath: Multipath may happen in common use cases. Though receiver antennas are designed to minimize the multipath influence, it still can not be ignored.</w:t>
      </w:r>
    </w:p>
    <w:p>
      <w:pPr>
        <w:pStyle w:val="82"/>
        <w:numPr>
          <w:ilvl w:val="0"/>
          <w:numId w:val="0"/>
        </w:numPr>
        <w:rPr>
          <w:rFonts w:hint="eastAsia" w:cs="Arial"/>
          <w:b/>
          <w:bCs/>
          <w:strike w:val="0"/>
          <w:dstrike w:val="0"/>
          <w:sz w:val="21"/>
          <w:szCs w:val="21"/>
          <w:highlight w:val="none"/>
          <w:lang w:val="en-US" w:eastAsia="zh-CN"/>
        </w:rPr>
      </w:pPr>
      <w:r>
        <w:rPr>
          <w:rFonts w:hint="eastAsia" w:cs="Arial"/>
          <w:b/>
          <w:bCs/>
          <w:strike w:val="0"/>
          <w:dstrike w:val="0"/>
          <w:sz w:val="21"/>
          <w:szCs w:val="21"/>
          <w:highlight w:val="none"/>
          <w:lang w:val="en-US" w:eastAsia="zh-CN"/>
        </w:rPr>
        <w:t>Proposal 1: The following error sources shall be considered in the SI.</w:t>
      </w:r>
    </w:p>
    <w:p>
      <w:pPr>
        <w:pStyle w:val="82"/>
        <w:numPr>
          <w:ilvl w:val="0"/>
          <w:numId w:val="7"/>
        </w:numPr>
        <w:tabs>
          <w:tab w:val="left" w:pos="420"/>
          <w:tab w:val="clear" w:pos="1622"/>
        </w:tabs>
        <w:ind w:left="420" w:leftChars="0" w:hanging="420" w:firstLineChars="0"/>
        <w:rPr>
          <w:rFonts w:hint="eastAsia" w:cs="Arial"/>
          <w:b/>
          <w:bCs/>
          <w:strike w:val="0"/>
          <w:dstrike w:val="0"/>
          <w:sz w:val="21"/>
          <w:szCs w:val="21"/>
          <w:highlight w:val="none"/>
          <w:lang w:val="en-US" w:eastAsia="zh-CN"/>
        </w:rPr>
      </w:pPr>
      <w:r>
        <w:rPr>
          <w:rFonts w:hint="eastAsia" w:cs="Arial"/>
          <w:b/>
          <w:bCs/>
          <w:strike w:val="0"/>
          <w:dstrike w:val="0"/>
          <w:sz w:val="21"/>
          <w:szCs w:val="21"/>
          <w:highlight w:val="none"/>
          <w:lang w:val="en-US" w:eastAsia="zh-CN"/>
        </w:rPr>
        <w:t>Satellite clock</w:t>
      </w:r>
    </w:p>
    <w:p>
      <w:pPr>
        <w:pStyle w:val="82"/>
        <w:numPr>
          <w:ilvl w:val="0"/>
          <w:numId w:val="7"/>
        </w:numPr>
        <w:tabs>
          <w:tab w:val="left" w:pos="420"/>
          <w:tab w:val="clear" w:pos="1622"/>
        </w:tabs>
        <w:ind w:left="420" w:leftChars="0" w:hanging="420" w:firstLineChars="0"/>
        <w:rPr>
          <w:rFonts w:hint="eastAsia" w:cs="Arial"/>
          <w:b/>
          <w:bCs/>
          <w:strike w:val="0"/>
          <w:dstrike w:val="0"/>
          <w:sz w:val="21"/>
          <w:szCs w:val="21"/>
          <w:highlight w:val="none"/>
          <w:lang w:val="en-US" w:eastAsia="zh-CN"/>
        </w:rPr>
      </w:pPr>
      <w:r>
        <w:rPr>
          <w:rFonts w:hint="eastAsia" w:cs="Arial"/>
          <w:b/>
          <w:bCs/>
          <w:strike w:val="0"/>
          <w:dstrike w:val="0"/>
          <w:sz w:val="21"/>
          <w:szCs w:val="21"/>
          <w:highlight w:val="none"/>
          <w:lang w:val="en-US" w:eastAsia="zh-CN"/>
        </w:rPr>
        <w:t>Ionospheric delay</w:t>
      </w:r>
    </w:p>
    <w:p>
      <w:pPr>
        <w:pStyle w:val="82"/>
        <w:numPr>
          <w:ilvl w:val="0"/>
          <w:numId w:val="7"/>
        </w:numPr>
        <w:tabs>
          <w:tab w:val="left" w:pos="420"/>
          <w:tab w:val="clear" w:pos="1622"/>
        </w:tabs>
        <w:ind w:left="420" w:leftChars="0" w:hanging="420" w:firstLineChars="0"/>
        <w:rPr>
          <w:rFonts w:hint="eastAsia" w:cs="Arial"/>
          <w:b/>
          <w:bCs/>
          <w:strike w:val="0"/>
          <w:dstrike w:val="0"/>
          <w:sz w:val="21"/>
          <w:szCs w:val="21"/>
          <w:highlight w:val="none"/>
          <w:lang w:val="en-US" w:eastAsia="zh-CN"/>
        </w:rPr>
      </w:pPr>
      <w:r>
        <w:rPr>
          <w:rFonts w:hint="eastAsia" w:cs="Arial"/>
          <w:b/>
          <w:bCs/>
          <w:strike w:val="0"/>
          <w:dstrike w:val="0"/>
          <w:sz w:val="21"/>
          <w:szCs w:val="21"/>
          <w:highlight w:val="none"/>
          <w:lang w:val="en-US" w:eastAsia="zh-CN"/>
        </w:rPr>
        <w:t>Satellite orbit</w:t>
      </w:r>
    </w:p>
    <w:p>
      <w:pPr>
        <w:pStyle w:val="82"/>
        <w:numPr>
          <w:ilvl w:val="0"/>
          <w:numId w:val="7"/>
        </w:numPr>
        <w:tabs>
          <w:tab w:val="left" w:pos="420"/>
          <w:tab w:val="clear" w:pos="1622"/>
        </w:tabs>
        <w:ind w:left="420" w:leftChars="0" w:hanging="420" w:firstLineChars="0"/>
        <w:rPr>
          <w:rFonts w:hint="eastAsia" w:cs="Arial"/>
          <w:b/>
          <w:bCs/>
          <w:strike w:val="0"/>
          <w:dstrike w:val="0"/>
          <w:sz w:val="21"/>
          <w:szCs w:val="21"/>
          <w:highlight w:val="none"/>
          <w:lang w:val="en-US" w:eastAsia="zh-CN"/>
        </w:rPr>
      </w:pPr>
      <w:r>
        <w:rPr>
          <w:rFonts w:hint="eastAsia" w:cs="Arial"/>
          <w:b/>
          <w:bCs/>
          <w:strike w:val="0"/>
          <w:dstrike w:val="0"/>
          <w:sz w:val="21"/>
          <w:szCs w:val="21"/>
          <w:highlight w:val="none"/>
          <w:lang w:val="en-US" w:eastAsia="zh-CN"/>
        </w:rPr>
        <w:t>Tropospheric delay</w:t>
      </w:r>
    </w:p>
    <w:p>
      <w:pPr>
        <w:pStyle w:val="82"/>
        <w:numPr>
          <w:ilvl w:val="0"/>
          <w:numId w:val="7"/>
        </w:numPr>
        <w:tabs>
          <w:tab w:val="left" w:pos="420"/>
          <w:tab w:val="clear" w:pos="1622"/>
        </w:tabs>
        <w:ind w:left="420" w:leftChars="0" w:hanging="420" w:firstLineChars="0"/>
        <w:rPr>
          <w:rFonts w:hint="eastAsia" w:cs="Arial"/>
          <w:b/>
          <w:bCs/>
          <w:strike w:val="0"/>
          <w:dstrike w:val="0"/>
          <w:sz w:val="21"/>
          <w:szCs w:val="21"/>
          <w:highlight w:val="none"/>
          <w:lang w:val="en-US" w:eastAsia="zh-CN"/>
        </w:rPr>
      </w:pPr>
      <w:r>
        <w:rPr>
          <w:rFonts w:hint="eastAsia" w:cs="Arial"/>
          <w:b/>
          <w:bCs/>
          <w:strike w:val="0"/>
          <w:dstrike w:val="0"/>
          <w:sz w:val="21"/>
          <w:szCs w:val="21"/>
          <w:highlight w:val="none"/>
          <w:lang w:val="en-US" w:eastAsia="zh-CN"/>
        </w:rPr>
        <w:t>Multipath</w:t>
      </w:r>
    </w:p>
    <w:p>
      <w:pPr>
        <w:pStyle w:val="82"/>
        <w:numPr>
          <w:ilvl w:val="0"/>
          <w:numId w:val="0"/>
        </w:numPr>
        <w:rPr>
          <w:rFonts w:hint="eastAsia" w:cs="Arial"/>
          <w:b w:val="0"/>
          <w:bCs w:val="0"/>
          <w:strike w:val="0"/>
          <w:dstrike w:val="0"/>
          <w:sz w:val="21"/>
          <w:szCs w:val="21"/>
          <w:highlight w:val="none"/>
          <w:lang w:val="en-US" w:eastAsia="zh-CN"/>
        </w:rPr>
      </w:pPr>
    </w:p>
    <w:p>
      <w:pPr>
        <w:pStyle w:val="82"/>
        <w:numPr>
          <w:ilvl w:val="0"/>
          <w:numId w:val="0"/>
        </w:numPr>
        <w:rPr>
          <w:rFonts w:hint="default" w:cs="Arial"/>
          <w:b w:val="0"/>
          <w:bCs w:val="0"/>
          <w:strike w:val="0"/>
          <w:dstrike w:val="0"/>
          <w:sz w:val="21"/>
          <w:szCs w:val="21"/>
          <w:highlight w:val="none"/>
          <w:u w:val="single"/>
          <w:lang w:val="en-US" w:eastAsia="zh-CN"/>
        </w:rPr>
      </w:pPr>
      <w:r>
        <w:rPr>
          <w:rFonts w:hint="eastAsia" w:cs="Arial"/>
          <w:b w:val="0"/>
          <w:bCs w:val="0"/>
          <w:strike w:val="0"/>
          <w:dstrike w:val="0"/>
          <w:sz w:val="21"/>
          <w:szCs w:val="21"/>
          <w:highlight w:val="none"/>
          <w:u w:val="single"/>
          <w:lang w:val="en-US" w:eastAsia="zh-CN"/>
        </w:rPr>
        <w:t>How to indicate the uncertainty of error source</w:t>
      </w:r>
    </w:p>
    <w:p>
      <w:pPr>
        <w:pStyle w:val="82"/>
        <w:numPr>
          <w:ilvl w:val="0"/>
          <w:numId w:val="0"/>
        </w:numPr>
        <w:rPr>
          <w:rFonts w:hint="eastAsia" w:cs="Arial"/>
          <w:b w:val="0"/>
          <w:bCs w:val="0"/>
          <w:strike w:val="0"/>
          <w:dstrike w:val="0"/>
          <w:sz w:val="21"/>
          <w:szCs w:val="21"/>
          <w:highlight w:val="none"/>
          <w:lang w:val="en-US" w:eastAsia="zh-CN"/>
        </w:rPr>
      </w:pPr>
      <w:r>
        <w:rPr>
          <w:rFonts w:hint="eastAsia" w:cs="Arial"/>
          <w:b w:val="0"/>
          <w:bCs w:val="0"/>
          <w:strike w:val="0"/>
          <w:dstrike w:val="0"/>
          <w:sz w:val="21"/>
          <w:szCs w:val="21"/>
          <w:highlight w:val="none"/>
          <w:lang w:val="en-US" w:eastAsia="zh-CN"/>
        </w:rPr>
        <w:t>Once we identify the error source, one issue is how to indicate the uncertainty of the error source identified. For this issue, the following two alternatives can be considered:</w:t>
      </w:r>
    </w:p>
    <w:p>
      <w:pPr>
        <w:pStyle w:val="82"/>
        <w:numPr>
          <w:ilvl w:val="0"/>
          <w:numId w:val="7"/>
        </w:numPr>
        <w:tabs>
          <w:tab w:val="left" w:pos="420"/>
          <w:tab w:val="clear" w:pos="1622"/>
        </w:tabs>
        <w:ind w:left="420" w:leftChars="0" w:hanging="420" w:firstLineChars="0"/>
        <w:rPr>
          <w:rFonts w:hint="default" w:cs="Arial"/>
          <w:b w:val="0"/>
          <w:bCs w:val="0"/>
          <w:strike w:val="0"/>
          <w:dstrike w:val="0"/>
          <w:sz w:val="21"/>
          <w:szCs w:val="21"/>
          <w:highlight w:val="none"/>
          <w:lang w:val="en-US" w:eastAsia="zh-CN"/>
        </w:rPr>
      </w:pPr>
      <w:r>
        <w:rPr>
          <w:rFonts w:hint="eastAsia" w:cs="Arial"/>
          <w:b w:val="0"/>
          <w:bCs w:val="0"/>
          <w:strike w:val="0"/>
          <w:dstrike w:val="0"/>
          <w:sz w:val="21"/>
          <w:szCs w:val="21"/>
          <w:highlight w:val="none"/>
          <w:lang w:val="en-US" w:eastAsia="zh-CN"/>
        </w:rPr>
        <w:t>Alt1: Provide uncertainty for each error source</w:t>
      </w:r>
    </w:p>
    <w:p>
      <w:pPr>
        <w:pStyle w:val="82"/>
        <w:numPr>
          <w:ilvl w:val="0"/>
          <w:numId w:val="7"/>
        </w:numPr>
        <w:tabs>
          <w:tab w:val="left" w:pos="420"/>
          <w:tab w:val="clear" w:pos="1622"/>
        </w:tabs>
        <w:ind w:left="420" w:leftChars="0" w:hanging="420" w:firstLineChars="0"/>
        <w:rPr>
          <w:rFonts w:hint="default" w:cs="Arial"/>
          <w:b w:val="0"/>
          <w:bCs w:val="0"/>
          <w:strike w:val="0"/>
          <w:dstrike w:val="0"/>
          <w:sz w:val="21"/>
          <w:szCs w:val="21"/>
          <w:highlight w:val="none"/>
          <w:lang w:val="en-US" w:eastAsia="zh-CN"/>
        </w:rPr>
      </w:pPr>
      <w:r>
        <w:rPr>
          <w:rFonts w:hint="eastAsia" w:cs="Arial"/>
          <w:b w:val="0"/>
          <w:bCs w:val="0"/>
          <w:strike w:val="0"/>
          <w:dstrike w:val="0"/>
          <w:sz w:val="21"/>
          <w:szCs w:val="21"/>
          <w:highlight w:val="none"/>
          <w:lang w:val="en-US" w:eastAsia="zh-CN"/>
        </w:rPr>
        <w:t>Alt2: Provide uncertainty for each satellite, in which case the per satellites uncertainty will be derived based on the uncertainty of each error source</w:t>
      </w:r>
    </w:p>
    <w:p>
      <w:pPr>
        <w:pStyle w:val="82"/>
        <w:numPr>
          <w:ilvl w:val="0"/>
          <w:numId w:val="0"/>
        </w:numPr>
        <w:rPr>
          <w:rFonts w:hint="default" w:cs="Arial"/>
          <w:b w:val="0"/>
          <w:bCs w:val="0"/>
          <w:strike w:val="0"/>
          <w:dstrike w:val="0"/>
          <w:sz w:val="21"/>
          <w:szCs w:val="21"/>
          <w:highlight w:val="none"/>
          <w:lang w:val="en-US" w:eastAsia="zh-CN"/>
        </w:rPr>
      </w:pPr>
      <w:r>
        <w:rPr>
          <w:rFonts w:hint="eastAsia" w:cs="Arial"/>
          <w:b w:val="0"/>
          <w:bCs w:val="0"/>
          <w:strike w:val="0"/>
          <w:dstrike w:val="0"/>
          <w:sz w:val="21"/>
          <w:szCs w:val="21"/>
          <w:highlight w:val="none"/>
          <w:lang w:val="en-US" w:eastAsia="zh-CN"/>
        </w:rPr>
        <w:t>Although providing uncertainty for each error source can provide more information, considering the main use case of the uncertainty in GNSS is to select suitable satellite for the positioning, the per satellite uncertainty seems sufficient. To avoid unnecessary complexity in both specification and implementation, we prefer to adopt the alternative 2 and provide per satellite uncertainty in the GNSS assistant information, and the per satellite uncertainty is derived based on the uncertainty of each error source.</w:t>
      </w:r>
    </w:p>
    <w:p>
      <w:pPr>
        <w:pStyle w:val="82"/>
        <w:numPr>
          <w:ilvl w:val="0"/>
          <w:numId w:val="0"/>
        </w:numPr>
        <w:rPr>
          <w:rFonts w:hint="default" w:cs="Arial"/>
          <w:b/>
          <w:bCs/>
          <w:strike w:val="0"/>
          <w:dstrike w:val="0"/>
          <w:sz w:val="21"/>
          <w:szCs w:val="21"/>
          <w:highlight w:val="none"/>
          <w:lang w:val="en-US" w:eastAsia="zh-CN"/>
        </w:rPr>
      </w:pPr>
      <w:r>
        <w:rPr>
          <w:rFonts w:hint="eastAsia" w:cs="Arial"/>
          <w:b/>
          <w:bCs/>
          <w:strike w:val="0"/>
          <w:dstrike w:val="0"/>
          <w:sz w:val="21"/>
          <w:szCs w:val="21"/>
          <w:highlight w:val="none"/>
          <w:lang w:val="en-US" w:eastAsia="zh-CN"/>
        </w:rPr>
        <w:t>Proposal 2: Per satellite uncertainty shall be included in GNSS assistance information, and the per satellite uncertainty is derived based on the uncertainty of related error source.</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default" w:ascii="Arial" w:hAnsi="Arial" w:cs="Arial"/>
          <w:b w:val="0"/>
          <w:bCs w:val="0"/>
          <w:kern w:val="0"/>
          <w:sz w:val="32"/>
          <w:szCs w:val="36"/>
          <w:highlight w:val="none"/>
          <w:lang w:val="en-US" w:eastAsia="zh-CN"/>
        </w:rPr>
      </w:pPr>
      <w:r>
        <w:rPr>
          <w:rFonts w:hint="default" w:ascii="Arial" w:hAnsi="Arial" w:cs="Arial"/>
          <w:b w:val="0"/>
          <w:bCs w:val="0"/>
          <w:kern w:val="0"/>
          <w:sz w:val="32"/>
          <w:szCs w:val="36"/>
          <w:highlight w:val="none"/>
          <w:lang w:val="en-US" w:eastAsia="zh-CN"/>
        </w:rPr>
        <w:t>Failure modes</w:t>
      </w:r>
    </w:p>
    <w:p>
      <w:pPr>
        <w:rPr>
          <w:rFonts w:hint="default" w:eastAsia="宋体" w:cs="Arial"/>
          <w:sz w:val="21"/>
          <w:szCs w:val="21"/>
          <w:lang w:val="en-US" w:eastAsia="zh-CN"/>
        </w:rPr>
      </w:pPr>
      <w:r>
        <w:rPr>
          <w:rFonts w:hint="eastAsia" w:eastAsia="宋体" w:cs="Arial"/>
          <w:sz w:val="21"/>
          <w:szCs w:val="21"/>
          <w:lang w:val="en-US" w:eastAsia="zh-CN"/>
        </w:rPr>
        <w:t>In R2-</w:t>
      </w:r>
      <w:r>
        <w:rPr>
          <w:rFonts w:hint="default" w:eastAsia="宋体" w:cs="Arial"/>
          <w:sz w:val="21"/>
          <w:szCs w:val="21"/>
          <w:lang w:val="zh-CN" w:eastAsia="zh-CN"/>
        </w:rPr>
        <w:t>2007936</w:t>
      </w:r>
      <w:r>
        <w:rPr>
          <w:rFonts w:hint="eastAsia" w:eastAsia="宋体" w:cs="Arial"/>
          <w:sz w:val="21"/>
          <w:szCs w:val="21"/>
          <w:lang w:val="en-US" w:eastAsia="zh-CN"/>
        </w:rPr>
        <w:t xml:space="preserve"> </w:t>
      </w:r>
      <w:r>
        <w:rPr>
          <w:rFonts w:hint="eastAsia" w:eastAsia="宋体" w:cs="Arial"/>
          <w:sz w:val="21"/>
          <w:szCs w:val="21"/>
          <w:lang w:val="en-US" w:eastAsia="zh-CN"/>
        </w:rPr>
        <w:t>we have already discussed about the integrity definition and related KPIs. If a integrity event lasts longer than a certain period(time to alarm) without alarm raised, a integrity failure occurs. It is obviously that the integrity failure has no benefit to maintain the UE</w:t>
      </w:r>
      <w:r>
        <w:rPr>
          <w:rFonts w:hint="default" w:eastAsia="宋体" w:cs="Arial"/>
          <w:sz w:val="21"/>
          <w:szCs w:val="21"/>
          <w:lang w:val="en-US" w:eastAsia="zh-CN"/>
        </w:rPr>
        <w:t>’</w:t>
      </w:r>
      <w:r>
        <w:rPr>
          <w:rFonts w:hint="eastAsia" w:eastAsia="宋体" w:cs="Arial"/>
          <w:sz w:val="21"/>
          <w:szCs w:val="21"/>
          <w:lang w:val="en-US" w:eastAsia="zh-CN"/>
        </w:rPr>
        <w:t>s integrity. Generally, the failure mod</w:t>
      </w:r>
      <w:bookmarkStart w:id="7" w:name="_GoBack"/>
      <w:bookmarkEnd w:id="7"/>
      <w:r>
        <w:rPr>
          <w:rFonts w:hint="eastAsia" w:eastAsia="宋体" w:cs="Arial"/>
          <w:sz w:val="21"/>
          <w:szCs w:val="21"/>
          <w:lang w:val="en-US" w:eastAsia="zh-CN"/>
        </w:rPr>
        <w:t xml:space="preserve">es can be classified by reasons. There are three kinds of failure modes in GNSS field. They are listed below with some of their scenarios. </w:t>
      </w:r>
    </w:p>
    <w:p>
      <w:pPr>
        <w:rPr>
          <w:rFonts w:hint="eastAsia"/>
          <w:b/>
          <w:bCs/>
          <w:sz w:val="21"/>
          <w:szCs w:val="21"/>
          <w:u w:val="single"/>
          <w:lang w:val="en-US" w:eastAsia="zh-CN"/>
        </w:rPr>
      </w:pPr>
      <w:r>
        <w:rPr>
          <w:rFonts w:hint="eastAsia"/>
          <w:b/>
          <w:bCs/>
          <w:sz w:val="21"/>
          <w:szCs w:val="21"/>
          <w:u w:val="single"/>
          <w:lang w:val="en-US" w:eastAsia="zh-CN"/>
        </w:rPr>
        <w:t>System issue</w:t>
      </w:r>
    </w:p>
    <w:p>
      <w:pPr>
        <w:numPr>
          <w:ilvl w:val="0"/>
          <w:numId w:val="8"/>
        </w:numPr>
        <w:ind w:left="420" w:leftChars="0" w:hanging="420" w:firstLineChars="0"/>
        <w:rPr>
          <w:rFonts w:hint="default"/>
          <w:sz w:val="21"/>
          <w:szCs w:val="21"/>
          <w:u w:val="none"/>
          <w:lang w:val="en-US" w:eastAsia="zh-CN"/>
        </w:rPr>
      </w:pPr>
      <w:r>
        <w:rPr>
          <w:rFonts w:hint="eastAsia"/>
          <w:sz w:val="21"/>
          <w:szCs w:val="21"/>
          <w:u w:val="none"/>
          <w:lang w:val="en-US" w:eastAsia="zh-CN"/>
        </w:rPr>
        <w:t xml:space="preserve">clock jump or drift: The time information may be changed in the transmitted signal without any notification. Drift up may occur in the atomic clock installed in the satellite. </w:t>
      </w:r>
    </w:p>
    <w:p>
      <w:pPr>
        <w:numPr>
          <w:ilvl w:val="0"/>
          <w:numId w:val="8"/>
        </w:numPr>
        <w:ind w:left="420" w:leftChars="0" w:hanging="420" w:firstLineChars="0"/>
        <w:rPr>
          <w:rFonts w:hint="default"/>
          <w:sz w:val="21"/>
          <w:szCs w:val="21"/>
          <w:u w:val="none"/>
          <w:lang w:val="en-US" w:eastAsia="zh-CN"/>
        </w:rPr>
      </w:pPr>
      <w:r>
        <w:rPr>
          <w:rFonts w:hint="eastAsia"/>
          <w:sz w:val="21"/>
          <w:szCs w:val="21"/>
          <w:u w:val="none"/>
          <w:lang w:val="en-US" w:eastAsia="zh-CN"/>
        </w:rPr>
        <w:t>De-synchronization between data modulation and code: This may be caused by a constant bias for a particular satellite.</w:t>
      </w:r>
    </w:p>
    <w:p>
      <w:pPr>
        <w:numPr>
          <w:ilvl w:val="0"/>
          <w:numId w:val="8"/>
        </w:numPr>
        <w:ind w:left="420" w:leftChars="0" w:hanging="420" w:firstLineChars="0"/>
        <w:rPr>
          <w:rFonts w:hint="eastAsia"/>
          <w:sz w:val="21"/>
          <w:szCs w:val="21"/>
          <w:u w:val="none"/>
          <w:lang w:val="en-US" w:eastAsia="zh-CN"/>
        </w:rPr>
      </w:pPr>
      <w:r>
        <w:rPr>
          <w:rFonts w:hint="eastAsia"/>
          <w:sz w:val="21"/>
          <w:szCs w:val="21"/>
          <w:u w:val="none"/>
          <w:lang w:val="en-US" w:eastAsia="zh-CN"/>
        </w:rPr>
        <w:t>RF filter failures: This may cause sudden jumps or slow fluctuation in signal frequencies.</w:t>
      </w:r>
    </w:p>
    <w:p>
      <w:pPr>
        <w:rPr>
          <w:rFonts w:hint="eastAsia"/>
          <w:b/>
          <w:bCs/>
          <w:sz w:val="21"/>
          <w:szCs w:val="21"/>
          <w:u w:val="single"/>
          <w:lang w:val="en-US" w:eastAsia="zh-CN"/>
        </w:rPr>
      </w:pPr>
      <w:r>
        <w:rPr>
          <w:rFonts w:hint="eastAsia"/>
          <w:b/>
          <w:bCs/>
          <w:sz w:val="21"/>
          <w:szCs w:val="21"/>
          <w:u w:val="single"/>
          <w:lang w:val="en-US" w:eastAsia="zh-CN"/>
        </w:rPr>
        <w:t>Environment issue</w:t>
      </w:r>
    </w:p>
    <w:p>
      <w:pPr>
        <w:numPr>
          <w:ilvl w:val="0"/>
          <w:numId w:val="8"/>
        </w:numPr>
        <w:ind w:left="420" w:leftChars="0" w:hanging="420" w:firstLineChars="0"/>
        <w:rPr>
          <w:rFonts w:hint="default"/>
          <w:sz w:val="21"/>
          <w:szCs w:val="21"/>
          <w:u w:val="none"/>
          <w:lang w:val="en-US" w:eastAsia="zh-CN"/>
        </w:rPr>
      </w:pPr>
      <w:r>
        <w:rPr>
          <w:rFonts w:hint="eastAsia"/>
          <w:sz w:val="21"/>
          <w:szCs w:val="21"/>
          <w:u w:val="none"/>
          <w:lang w:val="en-US" w:eastAsia="zh-CN"/>
        </w:rPr>
        <w:t>Eclipse related trajectory change: The trajectory of satellite may be effected by the solar radiation pressure.</w:t>
      </w:r>
    </w:p>
    <w:p>
      <w:pPr>
        <w:numPr>
          <w:ilvl w:val="0"/>
          <w:numId w:val="8"/>
        </w:numPr>
        <w:ind w:left="420" w:leftChars="0" w:hanging="420" w:firstLineChars="0"/>
        <w:rPr>
          <w:rFonts w:hint="default"/>
          <w:sz w:val="21"/>
          <w:szCs w:val="21"/>
          <w:u w:val="none"/>
          <w:lang w:val="en-US" w:eastAsia="zh-CN"/>
        </w:rPr>
      </w:pPr>
      <w:r>
        <w:rPr>
          <w:rFonts w:hint="eastAsia"/>
          <w:sz w:val="21"/>
          <w:szCs w:val="21"/>
          <w:u w:val="none"/>
          <w:lang w:val="en-US" w:eastAsia="zh-CN"/>
        </w:rPr>
        <w:t>Excessive solar interference: This can impact the ionospheric then make the signal meaningless.</w:t>
      </w:r>
    </w:p>
    <w:p>
      <w:pPr>
        <w:numPr>
          <w:ilvl w:val="0"/>
          <w:numId w:val="8"/>
        </w:numPr>
        <w:ind w:left="420" w:leftChars="0" w:hanging="420" w:firstLineChars="0"/>
        <w:rPr>
          <w:rFonts w:hint="eastAsia"/>
          <w:sz w:val="21"/>
          <w:szCs w:val="21"/>
          <w:u w:val="none"/>
          <w:lang w:val="en-US" w:eastAsia="zh-CN"/>
        </w:rPr>
      </w:pPr>
      <w:bookmarkStart w:id="5" w:name="OLE_LINK3"/>
      <w:r>
        <w:rPr>
          <w:rFonts w:hint="eastAsia"/>
          <w:sz w:val="21"/>
          <w:szCs w:val="21"/>
          <w:u w:val="none"/>
          <w:lang w:val="en-US" w:eastAsia="zh-CN"/>
        </w:rPr>
        <w:t>Ionospheric/Tropospheric errors</w:t>
      </w:r>
      <w:bookmarkEnd w:id="5"/>
      <w:r>
        <w:rPr>
          <w:rFonts w:hint="eastAsia"/>
          <w:sz w:val="21"/>
          <w:szCs w:val="21"/>
          <w:u w:val="none"/>
          <w:lang w:val="en-US" w:eastAsia="zh-CN"/>
        </w:rPr>
        <w:t>: Both ionosphere and troposphere can delay the satellite signal. The influence may be various in different locations.</w:t>
      </w:r>
    </w:p>
    <w:p>
      <w:pPr>
        <w:rPr>
          <w:rFonts w:hint="eastAsia"/>
          <w:b/>
          <w:bCs/>
          <w:sz w:val="21"/>
          <w:szCs w:val="21"/>
          <w:u w:val="single"/>
          <w:lang w:val="en-US" w:eastAsia="zh-CN"/>
        </w:rPr>
      </w:pPr>
      <w:r>
        <w:rPr>
          <w:rFonts w:hint="eastAsia"/>
          <w:b/>
          <w:bCs/>
          <w:sz w:val="21"/>
          <w:szCs w:val="21"/>
          <w:u w:val="single"/>
          <w:lang w:val="en-US" w:eastAsia="zh-CN"/>
        </w:rPr>
        <w:t>Human issue</w:t>
      </w:r>
    </w:p>
    <w:p>
      <w:pPr>
        <w:numPr>
          <w:ilvl w:val="0"/>
          <w:numId w:val="8"/>
        </w:numPr>
        <w:ind w:left="420" w:leftChars="0" w:hanging="420" w:firstLineChars="0"/>
        <w:rPr>
          <w:rFonts w:hint="default"/>
          <w:sz w:val="21"/>
          <w:szCs w:val="21"/>
          <w:u w:val="none"/>
          <w:lang w:val="en-US" w:eastAsia="zh-CN"/>
        </w:rPr>
      </w:pPr>
      <w:r>
        <w:rPr>
          <w:rFonts w:hint="eastAsia"/>
          <w:sz w:val="21"/>
          <w:szCs w:val="21"/>
          <w:u w:val="none"/>
          <w:lang w:val="en-US" w:eastAsia="zh-CN"/>
        </w:rPr>
        <w:t>Spoofing: The reception point may receive the fake signal and then get a wrong positioning result.</w:t>
      </w:r>
    </w:p>
    <w:p>
      <w:pPr>
        <w:numPr>
          <w:ilvl w:val="0"/>
          <w:numId w:val="8"/>
        </w:numPr>
        <w:ind w:left="420" w:leftChars="0" w:hanging="420" w:firstLineChars="0"/>
        <w:rPr>
          <w:rFonts w:hint="default"/>
          <w:sz w:val="21"/>
          <w:szCs w:val="21"/>
          <w:u w:val="none"/>
          <w:lang w:val="en-US" w:eastAsia="zh-CN"/>
        </w:rPr>
      </w:pPr>
      <w:r>
        <w:rPr>
          <w:rFonts w:hint="eastAsia"/>
          <w:sz w:val="21"/>
          <w:szCs w:val="21"/>
          <w:u w:val="none"/>
          <w:lang w:val="en-US" w:eastAsia="zh-CN"/>
        </w:rPr>
        <w:t>Jamming: More noise is generated, higher possibility that the reception point can not receive the satellite signals.</w:t>
      </w:r>
    </w:p>
    <w:p>
      <w:pPr>
        <w:rPr>
          <w:rFonts w:hint="default" w:ascii="Arial" w:hAnsi="Arial" w:eastAsia="宋体" w:cs="Arial"/>
          <w:sz w:val="21"/>
          <w:szCs w:val="21"/>
          <w:lang w:val="en-US" w:eastAsia="zh-CN"/>
        </w:rPr>
      </w:pPr>
      <w:r>
        <w:rPr>
          <w:rFonts w:hint="default" w:ascii="Arial" w:hAnsi="Arial" w:eastAsia="宋体" w:cs="Arial"/>
          <w:sz w:val="21"/>
          <w:szCs w:val="21"/>
          <w:lang w:val="en-US" w:eastAsia="zh-CN"/>
        </w:rPr>
        <w:t>Although some failure mode can be identified, whether/how to use such kind of failure mode information in 3GPP system is still FFS.</w:t>
      </w:r>
    </w:p>
    <w:p>
      <w:pPr>
        <w:rPr>
          <w:rFonts w:hint="default" w:ascii="Arial" w:hAnsi="Arial" w:eastAsia="宋体" w:cs="Arial"/>
          <w:sz w:val="21"/>
          <w:szCs w:val="21"/>
          <w:lang w:val="en-US" w:eastAsia="zh-CN"/>
        </w:rPr>
      </w:pPr>
      <w:r>
        <w:rPr>
          <w:rFonts w:hint="default" w:ascii="Arial" w:hAnsi="Arial" w:eastAsia="宋体" w:cs="Arial"/>
          <w:sz w:val="21"/>
          <w:szCs w:val="21"/>
          <w:lang w:val="en-US" w:eastAsia="zh-CN"/>
        </w:rPr>
        <w:t>From our point of view, the failure mode can be used to maintain/update the integrity information of statllite,and whether we will specify the handling of failure mode mainly depends on whether we will specify the NW entity for integrity information collection as a 3GPP NW node and whether we will specify the interface between the NW entity for integrity collection and other 3GPP NW entitiy (e.g. E-SMLC).If we leave the NW entity and corresponding interface related to integrity information collection to implementation, then the handling of failu</w:t>
      </w:r>
      <w:r>
        <w:rPr>
          <w:rFonts w:hint="eastAsia" w:eastAsia="宋体" w:cs="Arial"/>
          <w:sz w:val="21"/>
          <w:szCs w:val="21"/>
          <w:lang w:val="en-US" w:eastAsia="zh-CN"/>
        </w:rPr>
        <w:t>r</w:t>
      </w:r>
      <w:r>
        <w:rPr>
          <w:rFonts w:hint="default" w:ascii="Arial" w:hAnsi="Arial" w:eastAsia="宋体" w:cs="Arial"/>
          <w:sz w:val="21"/>
          <w:szCs w:val="21"/>
          <w:lang w:val="en-US" w:eastAsia="zh-CN"/>
        </w:rPr>
        <w:t xml:space="preserve">e mode can be left to implementation as well. </w:t>
      </w:r>
    </w:p>
    <w:p>
      <w:pPr>
        <w:rPr>
          <w:rFonts w:hint="default" w:ascii="Arial" w:hAnsi="Arial" w:eastAsia="宋体" w:cs="Arial"/>
          <w:sz w:val="21"/>
          <w:szCs w:val="21"/>
          <w:lang w:val="en-US" w:eastAsia="zh-CN"/>
        </w:rPr>
      </w:pPr>
      <w:r>
        <w:rPr>
          <w:rFonts w:hint="default" w:ascii="Arial" w:hAnsi="Arial" w:eastAsia="宋体" w:cs="Arial"/>
          <w:b/>
          <w:bCs/>
          <w:sz w:val="21"/>
          <w:szCs w:val="21"/>
          <w:lang w:val="en-US" w:eastAsia="zh-CN"/>
        </w:rPr>
        <w:t>Observation: Whether the handling of failure mode need to be specify mainly depends on whether the NW entity and corresponding interface  related to integrity information collection (e.g. interface between the NW node for integrity information collectio and E-SMLC) will be specified in 3GPP.</w:t>
      </w:r>
    </w:p>
    <w:p>
      <w:pPr>
        <w:rPr>
          <w:rFonts w:hint="default" w:ascii="Arial" w:hAnsi="Arial" w:eastAsia="宋体" w:cs="Arial"/>
          <w:sz w:val="21"/>
          <w:szCs w:val="21"/>
          <w:lang w:val="en-US" w:eastAsia="zh-CN"/>
        </w:rPr>
      </w:pPr>
      <w:r>
        <w:rPr>
          <w:rFonts w:hint="default" w:ascii="Arial" w:hAnsi="Arial" w:eastAsia="宋体" w:cs="Arial"/>
          <w:sz w:val="21"/>
          <w:szCs w:val="21"/>
          <w:lang w:val="en-US" w:eastAsia="zh-CN"/>
        </w:rPr>
        <w:t>Based on the observation, we give our proposal as follow:</w:t>
      </w:r>
    </w:p>
    <w:p>
      <w:pPr>
        <w:rPr>
          <w:rFonts w:hint="eastAsia" w:ascii="Arial" w:hAnsi="Arial" w:eastAsia="宋体" w:cs="Arial"/>
          <w:b/>
          <w:bCs/>
          <w:sz w:val="21"/>
          <w:szCs w:val="21"/>
          <w:lang w:val="en-US" w:eastAsia="zh-CN"/>
        </w:rPr>
      </w:pPr>
      <w:r>
        <w:rPr>
          <w:rFonts w:hint="default" w:ascii="Arial" w:hAnsi="Arial" w:eastAsia="宋体" w:cs="Arial"/>
          <w:b/>
          <w:bCs/>
          <w:sz w:val="21"/>
          <w:szCs w:val="21"/>
          <w:lang w:val="en-US" w:eastAsia="zh-CN"/>
        </w:rPr>
        <w:t xml:space="preserve">Proposal </w:t>
      </w:r>
      <w:r>
        <w:rPr>
          <w:rFonts w:hint="eastAsia" w:eastAsia="宋体" w:cs="Arial"/>
          <w:b/>
          <w:bCs/>
          <w:sz w:val="21"/>
          <w:szCs w:val="21"/>
          <w:lang w:val="en-US" w:eastAsia="zh-CN"/>
        </w:rPr>
        <w:t>3</w:t>
      </w:r>
      <w:r>
        <w:rPr>
          <w:rFonts w:hint="default" w:ascii="Arial" w:hAnsi="Arial" w:eastAsia="宋体" w:cs="Arial"/>
          <w:b/>
          <w:bCs/>
          <w:sz w:val="21"/>
          <w:szCs w:val="21"/>
          <w:lang w:val="en-US" w:eastAsia="zh-CN"/>
        </w:rPr>
        <w:t>: Postpone the discussion on the handling of failure mode, unless we determine to specify the interface between the NW node for the integrity information collection and other 3GPP NW node.</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default" w:ascii="Arial" w:hAnsi="Arial" w:cs="Arial"/>
          <w:b w:val="0"/>
          <w:bCs w:val="0"/>
          <w:kern w:val="0"/>
          <w:sz w:val="32"/>
          <w:szCs w:val="36"/>
          <w:lang w:val="en-US" w:eastAsia="zh-CN"/>
        </w:rPr>
      </w:pPr>
      <w:r>
        <w:rPr>
          <w:rFonts w:hint="default" w:ascii="Arial" w:hAnsi="Arial" w:cs="Arial"/>
          <w:b w:val="0"/>
          <w:bCs w:val="0"/>
          <w:kern w:val="0"/>
          <w:sz w:val="32"/>
          <w:szCs w:val="36"/>
          <w:lang w:val="en-US" w:eastAsia="zh-CN"/>
        </w:rPr>
        <w:t>Conclusion</w:t>
      </w:r>
    </w:p>
    <w:p>
      <w:pPr>
        <w:pStyle w:val="82"/>
        <w:numPr>
          <w:ilvl w:val="0"/>
          <w:numId w:val="0"/>
        </w:numPr>
        <w:rPr>
          <w:rFonts w:hint="eastAsia" w:cs="Arial"/>
          <w:b/>
          <w:bCs/>
          <w:strike w:val="0"/>
          <w:dstrike w:val="0"/>
          <w:sz w:val="21"/>
          <w:szCs w:val="21"/>
          <w:highlight w:val="none"/>
          <w:lang w:val="en-US" w:eastAsia="zh-CN"/>
        </w:rPr>
      </w:pPr>
      <w:r>
        <w:rPr>
          <w:rFonts w:hint="eastAsia" w:cs="Arial"/>
          <w:b/>
          <w:bCs/>
          <w:strike w:val="0"/>
          <w:dstrike w:val="0"/>
          <w:sz w:val="21"/>
          <w:szCs w:val="21"/>
          <w:highlight w:val="none"/>
          <w:lang w:val="en-US" w:eastAsia="zh-CN"/>
        </w:rPr>
        <w:t>Proposal 1: The following error sources shall be considered in the SI.</w:t>
      </w:r>
    </w:p>
    <w:p>
      <w:pPr>
        <w:pStyle w:val="82"/>
        <w:numPr>
          <w:ilvl w:val="0"/>
          <w:numId w:val="7"/>
        </w:numPr>
        <w:tabs>
          <w:tab w:val="left" w:pos="420"/>
          <w:tab w:val="clear" w:pos="1622"/>
        </w:tabs>
        <w:ind w:left="420" w:leftChars="0" w:hanging="420" w:firstLineChars="0"/>
        <w:rPr>
          <w:rFonts w:hint="eastAsia" w:cs="Arial"/>
          <w:b/>
          <w:bCs/>
          <w:strike w:val="0"/>
          <w:dstrike w:val="0"/>
          <w:sz w:val="21"/>
          <w:szCs w:val="21"/>
          <w:highlight w:val="none"/>
          <w:lang w:val="en-US" w:eastAsia="zh-CN"/>
        </w:rPr>
      </w:pPr>
      <w:r>
        <w:rPr>
          <w:rFonts w:hint="eastAsia" w:cs="Arial"/>
          <w:b/>
          <w:bCs/>
          <w:strike w:val="0"/>
          <w:dstrike w:val="0"/>
          <w:sz w:val="21"/>
          <w:szCs w:val="21"/>
          <w:highlight w:val="none"/>
          <w:lang w:val="en-US" w:eastAsia="zh-CN"/>
        </w:rPr>
        <w:t>Satellite clock</w:t>
      </w:r>
    </w:p>
    <w:p>
      <w:pPr>
        <w:pStyle w:val="82"/>
        <w:numPr>
          <w:ilvl w:val="0"/>
          <w:numId w:val="7"/>
        </w:numPr>
        <w:tabs>
          <w:tab w:val="left" w:pos="420"/>
          <w:tab w:val="clear" w:pos="1622"/>
        </w:tabs>
        <w:ind w:left="420" w:leftChars="0" w:hanging="420" w:firstLineChars="0"/>
        <w:rPr>
          <w:rFonts w:hint="eastAsia" w:cs="Arial"/>
          <w:b/>
          <w:bCs/>
          <w:strike w:val="0"/>
          <w:dstrike w:val="0"/>
          <w:sz w:val="21"/>
          <w:szCs w:val="21"/>
          <w:highlight w:val="none"/>
          <w:lang w:val="en-US" w:eastAsia="zh-CN"/>
        </w:rPr>
      </w:pPr>
      <w:r>
        <w:rPr>
          <w:rFonts w:hint="eastAsia" w:cs="Arial"/>
          <w:b/>
          <w:bCs/>
          <w:strike w:val="0"/>
          <w:dstrike w:val="0"/>
          <w:sz w:val="21"/>
          <w:szCs w:val="21"/>
          <w:highlight w:val="none"/>
          <w:lang w:val="en-US" w:eastAsia="zh-CN"/>
        </w:rPr>
        <w:t>Ionospheric delay</w:t>
      </w:r>
    </w:p>
    <w:p>
      <w:pPr>
        <w:pStyle w:val="82"/>
        <w:numPr>
          <w:ilvl w:val="0"/>
          <w:numId w:val="7"/>
        </w:numPr>
        <w:tabs>
          <w:tab w:val="left" w:pos="420"/>
          <w:tab w:val="clear" w:pos="1622"/>
        </w:tabs>
        <w:ind w:left="420" w:leftChars="0" w:hanging="420" w:firstLineChars="0"/>
        <w:rPr>
          <w:rFonts w:hint="eastAsia" w:cs="Arial"/>
          <w:b/>
          <w:bCs/>
          <w:strike w:val="0"/>
          <w:dstrike w:val="0"/>
          <w:sz w:val="21"/>
          <w:szCs w:val="21"/>
          <w:highlight w:val="none"/>
          <w:lang w:val="en-US" w:eastAsia="zh-CN"/>
        </w:rPr>
      </w:pPr>
      <w:r>
        <w:rPr>
          <w:rFonts w:hint="eastAsia" w:cs="Arial"/>
          <w:b/>
          <w:bCs/>
          <w:strike w:val="0"/>
          <w:dstrike w:val="0"/>
          <w:sz w:val="21"/>
          <w:szCs w:val="21"/>
          <w:highlight w:val="none"/>
          <w:lang w:val="en-US" w:eastAsia="zh-CN"/>
        </w:rPr>
        <w:t>Satellite orbit</w:t>
      </w:r>
    </w:p>
    <w:p>
      <w:pPr>
        <w:pStyle w:val="82"/>
        <w:numPr>
          <w:ilvl w:val="0"/>
          <w:numId w:val="7"/>
        </w:numPr>
        <w:tabs>
          <w:tab w:val="left" w:pos="420"/>
          <w:tab w:val="clear" w:pos="1622"/>
        </w:tabs>
        <w:ind w:left="420" w:leftChars="0" w:hanging="420" w:firstLineChars="0"/>
        <w:rPr>
          <w:rFonts w:hint="eastAsia" w:cs="Arial"/>
          <w:b/>
          <w:bCs/>
          <w:strike w:val="0"/>
          <w:dstrike w:val="0"/>
          <w:sz w:val="21"/>
          <w:szCs w:val="21"/>
          <w:highlight w:val="none"/>
          <w:lang w:val="en-US" w:eastAsia="zh-CN"/>
        </w:rPr>
      </w:pPr>
      <w:r>
        <w:rPr>
          <w:rFonts w:hint="eastAsia" w:cs="Arial"/>
          <w:b/>
          <w:bCs/>
          <w:strike w:val="0"/>
          <w:dstrike w:val="0"/>
          <w:sz w:val="21"/>
          <w:szCs w:val="21"/>
          <w:highlight w:val="none"/>
          <w:lang w:val="en-US" w:eastAsia="zh-CN"/>
        </w:rPr>
        <w:t>Tropospheric delay</w:t>
      </w:r>
    </w:p>
    <w:p>
      <w:pPr>
        <w:pStyle w:val="82"/>
        <w:numPr>
          <w:ilvl w:val="0"/>
          <w:numId w:val="7"/>
        </w:numPr>
        <w:tabs>
          <w:tab w:val="left" w:pos="420"/>
          <w:tab w:val="clear" w:pos="1622"/>
        </w:tabs>
        <w:ind w:left="420" w:leftChars="0" w:hanging="420" w:firstLineChars="0"/>
        <w:rPr>
          <w:rFonts w:hint="eastAsia" w:cs="Arial"/>
          <w:b/>
          <w:bCs/>
          <w:strike w:val="0"/>
          <w:dstrike w:val="0"/>
          <w:sz w:val="21"/>
          <w:szCs w:val="21"/>
          <w:highlight w:val="none"/>
          <w:lang w:val="en-US" w:eastAsia="zh-CN"/>
        </w:rPr>
      </w:pPr>
      <w:r>
        <w:rPr>
          <w:rFonts w:hint="eastAsia" w:cs="Arial"/>
          <w:b/>
          <w:bCs/>
          <w:strike w:val="0"/>
          <w:dstrike w:val="0"/>
          <w:sz w:val="21"/>
          <w:szCs w:val="21"/>
          <w:highlight w:val="none"/>
          <w:lang w:val="en-US" w:eastAsia="zh-CN"/>
        </w:rPr>
        <w:t>Multipath</w:t>
      </w:r>
    </w:p>
    <w:p>
      <w:pPr>
        <w:pStyle w:val="82"/>
        <w:numPr>
          <w:ilvl w:val="0"/>
          <w:numId w:val="0"/>
        </w:numPr>
        <w:rPr>
          <w:rFonts w:hint="default" w:cs="Arial"/>
          <w:b/>
          <w:bCs/>
          <w:strike w:val="0"/>
          <w:dstrike w:val="0"/>
          <w:sz w:val="21"/>
          <w:szCs w:val="21"/>
          <w:highlight w:val="none"/>
          <w:lang w:val="en-US" w:eastAsia="zh-CN"/>
        </w:rPr>
      </w:pPr>
      <w:r>
        <w:rPr>
          <w:rFonts w:hint="eastAsia" w:cs="Arial"/>
          <w:b/>
          <w:bCs/>
          <w:strike w:val="0"/>
          <w:dstrike w:val="0"/>
          <w:sz w:val="21"/>
          <w:szCs w:val="21"/>
          <w:highlight w:val="none"/>
          <w:lang w:val="en-US" w:eastAsia="zh-CN"/>
        </w:rPr>
        <w:t>Proposal 2: Per satellite uncertainty shall be included in GNSS assistance information, and the per satellite uncertainty is derived based on the uncertainty of related error source.</w:t>
      </w:r>
    </w:p>
    <w:p>
      <w:pPr>
        <w:rPr>
          <w:rFonts w:hint="default" w:ascii="Arial" w:hAnsi="Arial" w:eastAsia="宋体" w:cs="Arial"/>
          <w:b/>
          <w:bCs/>
          <w:sz w:val="21"/>
          <w:szCs w:val="21"/>
          <w:lang w:val="en-US" w:eastAsia="zh-CN"/>
        </w:rPr>
      </w:pPr>
      <w:r>
        <w:rPr>
          <w:rFonts w:hint="default" w:ascii="Arial" w:hAnsi="Arial" w:eastAsia="宋体" w:cs="Arial"/>
          <w:b/>
          <w:bCs/>
          <w:sz w:val="21"/>
          <w:szCs w:val="21"/>
          <w:lang w:val="en-US" w:eastAsia="zh-CN"/>
        </w:rPr>
        <w:t>Observation: Whether the handling of failure mode need to be specify mainly depends on whether the NW entity and corresponding interface  related to integrity information collection (e.g. interface between the NW node for integrity information collectio and E-SMLC) will be specified in 3GPP.</w:t>
      </w:r>
    </w:p>
    <w:p>
      <w:pPr>
        <w:rPr>
          <w:rFonts w:hint="default" w:eastAsia="宋体" w:cs="Arial"/>
          <w:b/>
          <w:bCs/>
          <w:sz w:val="21"/>
          <w:szCs w:val="21"/>
          <w:lang w:val="en-US" w:eastAsia="zh-CN"/>
        </w:rPr>
      </w:pPr>
      <w:r>
        <w:rPr>
          <w:rFonts w:hint="default" w:ascii="Arial" w:hAnsi="Arial" w:eastAsia="宋体" w:cs="Arial"/>
          <w:b/>
          <w:bCs/>
          <w:sz w:val="21"/>
          <w:szCs w:val="21"/>
          <w:lang w:val="en-US" w:eastAsia="zh-CN"/>
        </w:rPr>
        <w:t xml:space="preserve">Proposal </w:t>
      </w:r>
      <w:r>
        <w:rPr>
          <w:rFonts w:hint="eastAsia" w:eastAsia="宋体" w:cs="Arial"/>
          <w:b/>
          <w:bCs/>
          <w:sz w:val="21"/>
          <w:szCs w:val="21"/>
          <w:lang w:val="en-US" w:eastAsia="zh-CN"/>
        </w:rPr>
        <w:t>3</w:t>
      </w:r>
      <w:r>
        <w:rPr>
          <w:rFonts w:hint="default" w:ascii="Arial" w:hAnsi="Arial" w:eastAsia="宋体" w:cs="Arial"/>
          <w:b/>
          <w:bCs/>
          <w:sz w:val="21"/>
          <w:szCs w:val="21"/>
          <w:lang w:val="en-US" w:eastAsia="zh-CN"/>
        </w:rPr>
        <w:t>: Postpone the discussion on the handling of failure mode, unless we determine to specify the interface between the NW node for the integrity information collection and other 3GPP NW node.</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default" w:ascii="Arial" w:hAnsi="Arial" w:cs="Arial"/>
          <w:b w:val="0"/>
          <w:bCs w:val="0"/>
          <w:kern w:val="0"/>
          <w:sz w:val="32"/>
          <w:szCs w:val="36"/>
          <w:lang w:val="en-US" w:eastAsia="zh-CN"/>
        </w:rPr>
      </w:pPr>
      <w:r>
        <w:rPr>
          <w:rFonts w:hint="default" w:ascii="Arial" w:hAnsi="Arial" w:cs="Arial"/>
          <w:b w:val="0"/>
          <w:bCs w:val="0"/>
          <w:kern w:val="0"/>
          <w:sz w:val="32"/>
          <w:szCs w:val="36"/>
          <w:lang w:val="en-US" w:eastAsia="zh-CN"/>
        </w:rPr>
        <w:t>Reference</w:t>
      </w:r>
    </w:p>
    <w:p>
      <w:pPr>
        <w:numPr>
          <w:ilvl w:val="0"/>
          <w:numId w:val="9"/>
        </w:numPr>
        <w:rPr>
          <w:rFonts w:hint="eastAsia" w:ascii="Arial" w:hAnsi="Arial" w:eastAsia="宋体" w:cs="Arial"/>
          <w:lang w:val="en-US" w:eastAsia="zh-CN"/>
        </w:rPr>
      </w:pPr>
      <w:r>
        <w:rPr>
          <w:rFonts w:hint="eastAsia" w:ascii="Arial" w:hAnsi="Arial" w:eastAsia="宋体" w:cs="Arial"/>
          <w:lang w:val="en-US" w:eastAsia="zh-CN"/>
        </w:rPr>
        <w:t>RP-200928 Work Item Description: Study on NR Positioning Enhancements, RAN</w:t>
      </w:r>
    </w:p>
    <w:p>
      <w:pPr>
        <w:numPr>
          <w:ilvl w:val="0"/>
          <w:numId w:val="9"/>
        </w:numPr>
        <w:rPr>
          <w:rFonts w:hint="eastAsia" w:ascii="Arial" w:hAnsi="Arial" w:eastAsia="宋体" w:cs="Arial"/>
          <w:lang w:val="en-US" w:eastAsia="zh-CN"/>
        </w:rPr>
      </w:pPr>
      <w:r>
        <w:rPr>
          <w:rFonts w:hint="default" w:ascii="Arial" w:hAnsi="Arial" w:eastAsia="宋体" w:cs="Arial"/>
          <w:lang w:val="en-US" w:eastAsia="zh-CN"/>
        </w:rPr>
        <w:fldChar w:fldCharType="begin"/>
      </w:r>
      <w:r>
        <w:rPr>
          <w:rFonts w:hint="default" w:ascii="Arial" w:hAnsi="Arial" w:eastAsia="宋体" w:cs="Arial"/>
          <w:lang w:val="en-US" w:eastAsia="zh-CN"/>
        </w:rPr>
        <w:instrText xml:space="preserve"> HYPERLINK "https://gssc.esa.int/navipedia/index.php/Integrity" </w:instrText>
      </w:r>
      <w:r>
        <w:rPr>
          <w:rFonts w:hint="default" w:ascii="Arial" w:hAnsi="Arial" w:eastAsia="宋体" w:cs="Arial"/>
          <w:lang w:val="en-US" w:eastAsia="zh-CN"/>
        </w:rPr>
        <w:fldChar w:fldCharType="separate"/>
      </w:r>
      <w:r>
        <w:rPr>
          <w:rStyle w:val="61"/>
          <w:rFonts w:hint="default" w:ascii="Arial" w:hAnsi="Arial" w:eastAsia="宋体" w:cs="Arial"/>
          <w:lang w:val="en-US" w:eastAsia="zh-CN"/>
        </w:rPr>
        <w:t>https://gssc.esa.int/navipedia//index.php/Integrity</w:t>
      </w:r>
      <w:r>
        <w:rPr>
          <w:rFonts w:hint="default" w:ascii="Arial" w:hAnsi="Arial" w:eastAsia="宋体" w:cs="Arial"/>
          <w:lang w:val="en-US" w:eastAsia="zh-CN"/>
        </w:rPr>
        <w:fldChar w:fldCharType="end"/>
      </w:r>
      <w:r>
        <w:rPr>
          <w:rFonts w:hint="eastAsia" w:ascii="Arial" w:hAnsi="Arial" w:eastAsia="宋体" w:cs="Arial"/>
          <w:lang w:val="en-US" w:eastAsia="zh-CN"/>
        </w:rPr>
        <w:t xml:space="preserve"> </w:t>
      </w:r>
      <w:bookmarkStart w:id="6" w:name="OLE_LINK4"/>
      <w:r>
        <w:rPr>
          <w:rFonts w:hint="eastAsia" w:ascii="Arial" w:hAnsi="Arial" w:eastAsia="宋体" w:cs="Arial"/>
          <w:lang w:val="en-US" w:eastAsia="zh-CN"/>
        </w:rPr>
        <w:t>, European Space Agency</w:t>
      </w:r>
      <w:bookmarkEnd w:id="6"/>
    </w:p>
    <w:p/>
    <w:sectPr>
      <w:headerReference r:id="rId3" w:type="default"/>
      <w:footerReference r:id="rId4" w:type="default"/>
      <w:footerReference r:id="rId5" w:type="even"/>
      <w:pgSz w:w="11906" w:h="16838"/>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Segoe UI">
    <w:panose1 w:val="020B0502040204020203"/>
    <w:charset w:val="00"/>
    <w:family w:val="auto"/>
    <w:pitch w:val="default"/>
    <w:sig w:usb0="E10022FF" w:usb1="C000E47F" w:usb2="00000029" w:usb3="00000000" w:csb0="200001DF" w:csb1="2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0"/>
      </w:rPr>
    </w:pPr>
    <w:r>
      <w:rPr>
        <w:rStyle w:val="60"/>
      </w:rPr>
      <w:fldChar w:fldCharType="begin"/>
    </w:r>
    <w:r>
      <w:rPr>
        <w:rStyle w:val="60"/>
      </w:rPr>
      <w:instrText xml:space="preserve">PAGE  </w:instrText>
    </w:r>
    <w:r>
      <w:rPr>
        <w:rStyle w:val="60"/>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CC48ACE"/>
    <w:multiLevelType w:val="singleLevel"/>
    <w:tmpl w:val="BCC48ACE"/>
    <w:lvl w:ilvl="0" w:tentative="0">
      <w:start w:val="1"/>
      <w:numFmt w:val="bullet"/>
      <w:lvlText w:val=""/>
      <w:lvlJc w:val="left"/>
      <w:pPr>
        <w:ind w:left="420" w:hanging="420"/>
      </w:pPr>
      <w:rPr>
        <w:rFonts w:hint="default" w:ascii="Wingdings" w:hAnsi="Wingdings"/>
      </w:rPr>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1CA14590"/>
    <w:multiLevelType w:val="singleLevel"/>
    <w:tmpl w:val="1CA14590"/>
    <w:lvl w:ilvl="0" w:tentative="0">
      <w:start w:val="1"/>
      <w:numFmt w:val="bullet"/>
      <w:lvlText w:val=""/>
      <w:lvlJc w:val="left"/>
      <w:pPr>
        <w:ind w:left="420" w:hanging="420"/>
      </w:pPr>
      <w:rPr>
        <w:rFonts w:hint="default" w:ascii="Wingdings" w:hAnsi="Wingdings"/>
      </w:rPr>
    </w:lvl>
  </w:abstractNum>
  <w:abstractNum w:abstractNumId="4">
    <w:nsid w:val="2DA70D6B"/>
    <w:multiLevelType w:val="multilevel"/>
    <w:tmpl w:val="2DA70D6B"/>
    <w:lvl w:ilvl="0" w:tentative="0">
      <w:start w:val="1"/>
      <w:numFmt w:val="decimal"/>
      <w:pStyle w:val="281"/>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2F5807BB"/>
    <w:multiLevelType w:val="multilevel"/>
    <w:tmpl w:val="2F5807BB"/>
    <w:lvl w:ilvl="0" w:tentative="0">
      <w:start w:val="1"/>
      <w:numFmt w:val="decimal"/>
      <w:pStyle w:val="28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3B4C1893"/>
    <w:multiLevelType w:val="multilevel"/>
    <w:tmpl w:val="3B4C189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41F8F76F"/>
    <w:multiLevelType w:val="singleLevel"/>
    <w:tmpl w:val="41F8F76F"/>
    <w:lvl w:ilvl="0" w:tentative="0">
      <w:start w:val="1"/>
      <w:numFmt w:val="decimal"/>
      <w:suff w:val="space"/>
      <w:lvlText w:val="[%1]"/>
      <w:lvlJc w:val="left"/>
    </w:lvl>
  </w:abstractNum>
  <w:abstractNum w:abstractNumId="8">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1"/>
  </w:num>
  <w:num w:numId="2">
    <w:abstractNumId w:val="8"/>
  </w:num>
  <w:num w:numId="3">
    <w:abstractNumId w:val="4"/>
  </w:num>
  <w:num w:numId="4">
    <w:abstractNumId w:val="5"/>
  </w:num>
  <w:num w:numId="5">
    <w:abstractNumId w:val="2"/>
  </w:num>
  <w:num w:numId="6">
    <w:abstractNumId w:val="6"/>
  </w:num>
  <w:num w:numId="7">
    <w:abstractNumId w:val="0"/>
  </w:num>
  <w:num w:numId="8">
    <w:abstractNumId w:val="3"/>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hyphenationZone w:val="425"/>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172A27"/>
    <w:rsid w:val="00001366"/>
    <w:rsid w:val="0000394D"/>
    <w:rsid w:val="000055B1"/>
    <w:rsid w:val="0000762A"/>
    <w:rsid w:val="000103E7"/>
    <w:rsid w:val="0001278E"/>
    <w:rsid w:val="000130CA"/>
    <w:rsid w:val="00013FAD"/>
    <w:rsid w:val="000148BC"/>
    <w:rsid w:val="00016521"/>
    <w:rsid w:val="0001674A"/>
    <w:rsid w:val="00017BA5"/>
    <w:rsid w:val="00021259"/>
    <w:rsid w:val="00021359"/>
    <w:rsid w:val="000223BE"/>
    <w:rsid w:val="000248FC"/>
    <w:rsid w:val="00024E29"/>
    <w:rsid w:val="0002660A"/>
    <w:rsid w:val="00026899"/>
    <w:rsid w:val="0002698B"/>
    <w:rsid w:val="00027EEC"/>
    <w:rsid w:val="00030321"/>
    <w:rsid w:val="00035A1E"/>
    <w:rsid w:val="00035EF9"/>
    <w:rsid w:val="00037973"/>
    <w:rsid w:val="00040A63"/>
    <w:rsid w:val="0004105F"/>
    <w:rsid w:val="00042E6F"/>
    <w:rsid w:val="00043923"/>
    <w:rsid w:val="00043FCA"/>
    <w:rsid w:val="00044EB3"/>
    <w:rsid w:val="00045EDE"/>
    <w:rsid w:val="00046E3D"/>
    <w:rsid w:val="000513C0"/>
    <w:rsid w:val="000563ED"/>
    <w:rsid w:val="000603D6"/>
    <w:rsid w:val="00063276"/>
    <w:rsid w:val="0007093A"/>
    <w:rsid w:val="00071D0A"/>
    <w:rsid w:val="0007205B"/>
    <w:rsid w:val="0007372F"/>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F0A49"/>
    <w:rsid w:val="000F0A7B"/>
    <w:rsid w:val="000F4CFF"/>
    <w:rsid w:val="000F4D2A"/>
    <w:rsid w:val="00100030"/>
    <w:rsid w:val="00101A67"/>
    <w:rsid w:val="00111739"/>
    <w:rsid w:val="00111C96"/>
    <w:rsid w:val="00111CE0"/>
    <w:rsid w:val="00111DF0"/>
    <w:rsid w:val="001135C5"/>
    <w:rsid w:val="00114117"/>
    <w:rsid w:val="001147C0"/>
    <w:rsid w:val="001156DF"/>
    <w:rsid w:val="001253A3"/>
    <w:rsid w:val="00126145"/>
    <w:rsid w:val="0012673B"/>
    <w:rsid w:val="001277F8"/>
    <w:rsid w:val="00131F75"/>
    <w:rsid w:val="0013288E"/>
    <w:rsid w:val="00134275"/>
    <w:rsid w:val="00134595"/>
    <w:rsid w:val="0013534D"/>
    <w:rsid w:val="00137B0E"/>
    <w:rsid w:val="00137D4E"/>
    <w:rsid w:val="00140571"/>
    <w:rsid w:val="001413B6"/>
    <w:rsid w:val="00141835"/>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547D"/>
    <w:rsid w:val="00195E1F"/>
    <w:rsid w:val="00196645"/>
    <w:rsid w:val="001978AE"/>
    <w:rsid w:val="00197997"/>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3D8C"/>
    <w:rsid w:val="001E43EF"/>
    <w:rsid w:val="001E44CD"/>
    <w:rsid w:val="001E6F40"/>
    <w:rsid w:val="001F0A3C"/>
    <w:rsid w:val="001F1606"/>
    <w:rsid w:val="001F31F0"/>
    <w:rsid w:val="001F3DF5"/>
    <w:rsid w:val="001F4346"/>
    <w:rsid w:val="00201FFE"/>
    <w:rsid w:val="00202949"/>
    <w:rsid w:val="00202C4B"/>
    <w:rsid w:val="00203B88"/>
    <w:rsid w:val="00206380"/>
    <w:rsid w:val="002155FA"/>
    <w:rsid w:val="00216E24"/>
    <w:rsid w:val="002176DE"/>
    <w:rsid w:val="002177BC"/>
    <w:rsid w:val="00217C8F"/>
    <w:rsid w:val="00223B64"/>
    <w:rsid w:val="00224BF7"/>
    <w:rsid w:val="0023029F"/>
    <w:rsid w:val="00231281"/>
    <w:rsid w:val="00231DC2"/>
    <w:rsid w:val="002333B7"/>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70A1C"/>
    <w:rsid w:val="00271ED8"/>
    <w:rsid w:val="002730ED"/>
    <w:rsid w:val="00281718"/>
    <w:rsid w:val="002855D0"/>
    <w:rsid w:val="002901F1"/>
    <w:rsid w:val="00290E18"/>
    <w:rsid w:val="002910B9"/>
    <w:rsid w:val="00291D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3001C"/>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3E62"/>
    <w:rsid w:val="003C4DF4"/>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6BF7"/>
    <w:rsid w:val="003E6F50"/>
    <w:rsid w:val="003E7C95"/>
    <w:rsid w:val="003E7D68"/>
    <w:rsid w:val="003F1437"/>
    <w:rsid w:val="003F3365"/>
    <w:rsid w:val="003F39E3"/>
    <w:rsid w:val="003F448B"/>
    <w:rsid w:val="003F58F6"/>
    <w:rsid w:val="003F6316"/>
    <w:rsid w:val="003F75E0"/>
    <w:rsid w:val="00401149"/>
    <w:rsid w:val="00402720"/>
    <w:rsid w:val="00402985"/>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2BBB"/>
    <w:rsid w:val="00485114"/>
    <w:rsid w:val="00485AE4"/>
    <w:rsid w:val="00486111"/>
    <w:rsid w:val="00490BB5"/>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34869"/>
    <w:rsid w:val="0053653D"/>
    <w:rsid w:val="005371D2"/>
    <w:rsid w:val="00537528"/>
    <w:rsid w:val="005417DB"/>
    <w:rsid w:val="00542ED7"/>
    <w:rsid w:val="00545A76"/>
    <w:rsid w:val="005505EB"/>
    <w:rsid w:val="005506C7"/>
    <w:rsid w:val="005514AA"/>
    <w:rsid w:val="00553234"/>
    <w:rsid w:val="00553A61"/>
    <w:rsid w:val="0055402E"/>
    <w:rsid w:val="0055689F"/>
    <w:rsid w:val="005604D2"/>
    <w:rsid w:val="00560AD9"/>
    <w:rsid w:val="00561349"/>
    <w:rsid w:val="00561E2F"/>
    <w:rsid w:val="00563B02"/>
    <w:rsid w:val="005657FC"/>
    <w:rsid w:val="00565A4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D3051"/>
    <w:rsid w:val="005D57F1"/>
    <w:rsid w:val="005D680C"/>
    <w:rsid w:val="005D7B3F"/>
    <w:rsid w:val="005E06D3"/>
    <w:rsid w:val="005E27C0"/>
    <w:rsid w:val="005E2ED6"/>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7058"/>
    <w:rsid w:val="0060767B"/>
    <w:rsid w:val="00607A6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8B7"/>
    <w:rsid w:val="00672B24"/>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4123"/>
    <w:rsid w:val="006E7570"/>
    <w:rsid w:val="006F1491"/>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6CDD"/>
    <w:rsid w:val="00736FEF"/>
    <w:rsid w:val="00737516"/>
    <w:rsid w:val="00741230"/>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95A"/>
    <w:rsid w:val="00837C9F"/>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FA9"/>
    <w:rsid w:val="00872250"/>
    <w:rsid w:val="008731B8"/>
    <w:rsid w:val="00873D16"/>
    <w:rsid w:val="008757FA"/>
    <w:rsid w:val="008768D2"/>
    <w:rsid w:val="00876B45"/>
    <w:rsid w:val="00880F6C"/>
    <w:rsid w:val="0088223F"/>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61D8"/>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400CF"/>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B155B"/>
    <w:rsid w:val="009B183F"/>
    <w:rsid w:val="009B1F5B"/>
    <w:rsid w:val="009B3DB8"/>
    <w:rsid w:val="009B4769"/>
    <w:rsid w:val="009B4FF0"/>
    <w:rsid w:val="009C2086"/>
    <w:rsid w:val="009C3006"/>
    <w:rsid w:val="009C5F45"/>
    <w:rsid w:val="009D159F"/>
    <w:rsid w:val="009D2A16"/>
    <w:rsid w:val="009D6952"/>
    <w:rsid w:val="009D7F9A"/>
    <w:rsid w:val="009E068F"/>
    <w:rsid w:val="009E1B89"/>
    <w:rsid w:val="009E47DB"/>
    <w:rsid w:val="009E6103"/>
    <w:rsid w:val="009E619C"/>
    <w:rsid w:val="009E7020"/>
    <w:rsid w:val="009E7045"/>
    <w:rsid w:val="009E748B"/>
    <w:rsid w:val="009F1449"/>
    <w:rsid w:val="009F2244"/>
    <w:rsid w:val="009F3D12"/>
    <w:rsid w:val="009F4BCF"/>
    <w:rsid w:val="00A03D3F"/>
    <w:rsid w:val="00A04BEB"/>
    <w:rsid w:val="00A04DE2"/>
    <w:rsid w:val="00A05412"/>
    <w:rsid w:val="00A117FD"/>
    <w:rsid w:val="00A11A20"/>
    <w:rsid w:val="00A11DFB"/>
    <w:rsid w:val="00A11F1E"/>
    <w:rsid w:val="00A14BA5"/>
    <w:rsid w:val="00A14E89"/>
    <w:rsid w:val="00A15C80"/>
    <w:rsid w:val="00A15DA4"/>
    <w:rsid w:val="00A20607"/>
    <w:rsid w:val="00A20D0F"/>
    <w:rsid w:val="00A215EC"/>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132A"/>
    <w:rsid w:val="00B029C1"/>
    <w:rsid w:val="00B07903"/>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32A6"/>
    <w:rsid w:val="00B837AA"/>
    <w:rsid w:val="00B87D03"/>
    <w:rsid w:val="00B909E8"/>
    <w:rsid w:val="00B916CC"/>
    <w:rsid w:val="00B928EE"/>
    <w:rsid w:val="00B92AD5"/>
    <w:rsid w:val="00B94BA4"/>
    <w:rsid w:val="00B96D07"/>
    <w:rsid w:val="00B97DB5"/>
    <w:rsid w:val="00BA52AE"/>
    <w:rsid w:val="00BA7178"/>
    <w:rsid w:val="00BB1325"/>
    <w:rsid w:val="00BB156E"/>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403E"/>
    <w:rsid w:val="00BF53E9"/>
    <w:rsid w:val="00BF5C82"/>
    <w:rsid w:val="00BF7A5E"/>
    <w:rsid w:val="00C0085D"/>
    <w:rsid w:val="00C00E47"/>
    <w:rsid w:val="00C010AA"/>
    <w:rsid w:val="00C013EF"/>
    <w:rsid w:val="00C02D2A"/>
    <w:rsid w:val="00C0358E"/>
    <w:rsid w:val="00C057BD"/>
    <w:rsid w:val="00C11D21"/>
    <w:rsid w:val="00C11EFC"/>
    <w:rsid w:val="00C1675F"/>
    <w:rsid w:val="00C2052B"/>
    <w:rsid w:val="00C21AFA"/>
    <w:rsid w:val="00C21F2D"/>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E14"/>
    <w:rsid w:val="00D4755C"/>
    <w:rsid w:val="00D52834"/>
    <w:rsid w:val="00D544FE"/>
    <w:rsid w:val="00D5596F"/>
    <w:rsid w:val="00D56F3F"/>
    <w:rsid w:val="00D61F13"/>
    <w:rsid w:val="00D62134"/>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1BA2"/>
    <w:rsid w:val="00DC22BE"/>
    <w:rsid w:val="00DC5F62"/>
    <w:rsid w:val="00DC7FAF"/>
    <w:rsid w:val="00DD02BA"/>
    <w:rsid w:val="00DD100B"/>
    <w:rsid w:val="00DD34FE"/>
    <w:rsid w:val="00DD42F9"/>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65A"/>
    <w:rsid w:val="00E47D3F"/>
    <w:rsid w:val="00E505FB"/>
    <w:rsid w:val="00E521EE"/>
    <w:rsid w:val="00E52223"/>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53FB"/>
    <w:rsid w:val="00E85E3C"/>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53EF"/>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2DE"/>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10B71C0"/>
    <w:rsid w:val="01947023"/>
    <w:rsid w:val="01E06294"/>
    <w:rsid w:val="02090528"/>
    <w:rsid w:val="02096E03"/>
    <w:rsid w:val="021A15C5"/>
    <w:rsid w:val="0276200A"/>
    <w:rsid w:val="02852DB6"/>
    <w:rsid w:val="02AF57A1"/>
    <w:rsid w:val="02C63FE5"/>
    <w:rsid w:val="0427122D"/>
    <w:rsid w:val="06270E5D"/>
    <w:rsid w:val="06301129"/>
    <w:rsid w:val="07332E45"/>
    <w:rsid w:val="07393CB3"/>
    <w:rsid w:val="07645E7E"/>
    <w:rsid w:val="07815AA2"/>
    <w:rsid w:val="07DB31F6"/>
    <w:rsid w:val="08036844"/>
    <w:rsid w:val="083828A5"/>
    <w:rsid w:val="086A0D8F"/>
    <w:rsid w:val="08870B03"/>
    <w:rsid w:val="089B6FBF"/>
    <w:rsid w:val="09253E9C"/>
    <w:rsid w:val="0929781C"/>
    <w:rsid w:val="09431A73"/>
    <w:rsid w:val="095438C6"/>
    <w:rsid w:val="098B1EF5"/>
    <w:rsid w:val="09911B95"/>
    <w:rsid w:val="09945F3A"/>
    <w:rsid w:val="09CB5A6C"/>
    <w:rsid w:val="09F00BD8"/>
    <w:rsid w:val="09F318B6"/>
    <w:rsid w:val="09FD6E02"/>
    <w:rsid w:val="0A1A74F5"/>
    <w:rsid w:val="0A1D73FF"/>
    <w:rsid w:val="0A750F68"/>
    <w:rsid w:val="0AEC356E"/>
    <w:rsid w:val="0B545B44"/>
    <w:rsid w:val="0B7B6738"/>
    <w:rsid w:val="0C10457D"/>
    <w:rsid w:val="0C4A196E"/>
    <w:rsid w:val="0CB81E6A"/>
    <w:rsid w:val="0CBA1583"/>
    <w:rsid w:val="0CBC415D"/>
    <w:rsid w:val="0D5A29CE"/>
    <w:rsid w:val="0D9222C1"/>
    <w:rsid w:val="0DC045AB"/>
    <w:rsid w:val="0DD81877"/>
    <w:rsid w:val="0DFF7D07"/>
    <w:rsid w:val="0E374CA0"/>
    <w:rsid w:val="0E6F0740"/>
    <w:rsid w:val="0E714A12"/>
    <w:rsid w:val="0EC0431F"/>
    <w:rsid w:val="0F321E2D"/>
    <w:rsid w:val="0F4E2E70"/>
    <w:rsid w:val="0F6715A1"/>
    <w:rsid w:val="0F8070F6"/>
    <w:rsid w:val="0F8F1F2C"/>
    <w:rsid w:val="0FA731D6"/>
    <w:rsid w:val="10115DD6"/>
    <w:rsid w:val="10232DBB"/>
    <w:rsid w:val="103F55E5"/>
    <w:rsid w:val="108C2AA3"/>
    <w:rsid w:val="10DE14BF"/>
    <w:rsid w:val="10DF3115"/>
    <w:rsid w:val="113E3C41"/>
    <w:rsid w:val="11B5797D"/>
    <w:rsid w:val="11DD4AE3"/>
    <w:rsid w:val="11E15AE5"/>
    <w:rsid w:val="11E53E9B"/>
    <w:rsid w:val="11FC5F30"/>
    <w:rsid w:val="120048B1"/>
    <w:rsid w:val="12015140"/>
    <w:rsid w:val="121E591F"/>
    <w:rsid w:val="12394E59"/>
    <w:rsid w:val="1299671F"/>
    <w:rsid w:val="12A742B1"/>
    <w:rsid w:val="131813A1"/>
    <w:rsid w:val="13DC640D"/>
    <w:rsid w:val="141842FE"/>
    <w:rsid w:val="14352831"/>
    <w:rsid w:val="146B64E1"/>
    <w:rsid w:val="14993B21"/>
    <w:rsid w:val="14D73601"/>
    <w:rsid w:val="15014A40"/>
    <w:rsid w:val="155800E6"/>
    <w:rsid w:val="15890495"/>
    <w:rsid w:val="15E03D6F"/>
    <w:rsid w:val="15EF5060"/>
    <w:rsid w:val="169C366A"/>
    <w:rsid w:val="16DA1E4D"/>
    <w:rsid w:val="16FB015A"/>
    <w:rsid w:val="17003574"/>
    <w:rsid w:val="17535B24"/>
    <w:rsid w:val="17A31370"/>
    <w:rsid w:val="17B06B1C"/>
    <w:rsid w:val="180B4FFB"/>
    <w:rsid w:val="18211C57"/>
    <w:rsid w:val="1842664F"/>
    <w:rsid w:val="18543673"/>
    <w:rsid w:val="186B7D0B"/>
    <w:rsid w:val="189D065F"/>
    <w:rsid w:val="18BC6F6C"/>
    <w:rsid w:val="18F32BCE"/>
    <w:rsid w:val="19343406"/>
    <w:rsid w:val="1A45032B"/>
    <w:rsid w:val="1A640E62"/>
    <w:rsid w:val="1A713779"/>
    <w:rsid w:val="1A9B1F53"/>
    <w:rsid w:val="1ABB54B3"/>
    <w:rsid w:val="1AE025B8"/>
    <w:rsid w:val="1B3D4012"/>
    <w:rsid w:val="1B481AFB"/>
    <w:rsid w:val="1B7A1663"/>
    <w:rsid w:val="1B8F6978"/>
    <w:rsid w:val="1BC27038"/>
    <w:rsid w:val="1BC73993"/>
    <w:rsid w:val="1BD24B16"/>
    <w:rsid w:val="1BF62321"/>
    <w:rsid w:val="1C130C67"/>
    <w:rsid w:val="1C2D5D31"/>
    <w:rsid w:val="1C401D46"/>
    <w:rsid w:val="1C696E9C"/>
    <w:rsid w:val="1CBD093F"/>
    <w:rsid w:val="1CC83450"/>
    <w:rsid w:val="1CE21C50"/>
    <w:rsid w:val="1D235F66"/>
    <w:rsid w:val="1D4C73C7"/>
    <w:rsid w:val="1D665A9E"/>
    <w:rsid w:val="1D667D51"/>
    <w:rsid w:val="1D8D3AB3"/>
    <w:rsid w:val="1DC566C0"/>
    <w:rsid w:val="1DE501D0"/>
    <w:rsid w:val="1E21472F"/>
    <w:rsid w:val="1E2804C4"/>
    <w:rsid w:val="1E2C49A1"/>
    <w:rsid w:val="1E3722FA"/>
    <w:rsid w:val="1E8146DA"/>
    <w:rsid w:val="1EA46EA2"/>
    <w:rsid w:val="1EAA39F6"/>
    <w:rsid w:val="1EB2633F"/>
    <w:rsid w:val="1EB847E9"/>
    <w:rsid w:val="1F154948"/>
    <w:rsid w:val="1F8E0455"/>
    <w:rsid w:val="1FA76059"/>
    <w:rsid w:val="1FAF272D"/>
    <w:rsid w:val="1FE374E8"/>
    <w:rsid w:val="204934AB"/>
    <w:rsid w:val="20573F56"/>
    <w:rsid w:val="20705710"/>
    <w:rsid w:val="20840318"/>
    <w:rsid w:val="20930DFA"/>
    <w:rsid w:val="20CE5836"/>
    <w:rsid w:val="20D02BC7"/>
    <w:rsid w:val="20F7663D"/>
    <w:rsid w:val="210637EE"/>
    <w:rsid w:val="210948AE"/>
    <w:rsid w:val="211E529B"/>
    <w:rsid w:val="213A5E32"/>
    <w:rsid w:val="21D36B48"/>
    <w:rsid w:val="221B7641"/>
    <w:rsid w:val="224F5646"/>
    <w:rsid w:val="229A0A46"/>
    <w:rsid w:val="22D5441E"/>
    <w:rsid w:val="22D61F71"/>
    <w:rsid w:val="232660FF"/>
    <w:rsid w:val="2418652F"/>
    <w:rsid w:val="245A1846"/>
    <w:rsid w:val="248512BD"/>
    <w:rsid w:val="24E51B39"/>
    <w:rsid w:val="25173A41"/>
    <w:rsid w:val="252D5DCC"/>
    <w:rsid w:val="255B75CB"/>
    <w:rsid w:val="25A45302"/>
    <w:rsid w:val="25A94E88"/>
    <w:rsid w:val="25E135DF"/>
    <w:rsid w:val="261E413F"/>
    <w:rsid w:val="263E633F"/>
    <w:rsid w:val="264B0372"/>
    <w:rsid w:val="267E599C"/>
    <w:rsid w:val="26C17FC8"/>
    <w:rsid w:val="26E26C6F"/>
    <w:rsid w:val="27B132D6"/>
    <w:rsid w:val="27FF1FDA"/>
    <w:rsid w:val="292C7DDA"/>
    <w:rsid w:val="29B32846"/>
    <w:rsid w:val="29ED63D5"/>
    <w:rsid w:val="2A275682"/>
    <w:rsid w:val="2A275D46"/>
    <w:rsid w:val="2AA14025"/>
    <w:rsid w:val="2B2348E2"/>
    <w:rsid w:val="2B5D0645"/>
    <w:rsid w:val="2B850D73"/>
    <w:rsid w:val="2B907720"/>
    <w:rsid w:val="2BCD0751"/>
    <w:rsid w:val="2C7F2EA6"/>
    <w:rsid w:val="2C8E4E6A"/>
    <w:rsid w:val="2C9927E7"/>
    <w:rsid w:val="2CA56F60"/>
    <w:rsid w:val="2CAF2767"/>
    <w:rsid w:val="2CFB59F1"/>
    <w:rsid w:val="2D125EB2"/>
    <w:rsid w:val="2D1E05D5"/>
    <w:rsid w:val="2D5627A8"/>
    <w:rsid w:val="2D9A6090"/>
    <w:rsid w:val="2DBD4FAF"/>
    <w:rsid w:val="2E09336F"/>
    <w:rsid w:val="2EC27772"/>
    <w:rsid w:val="2F263E1B"/>
    <w:rsid w:val="2F337D9E"/>
    <w:rsid w:val="3003631E"/>
    <w:rsid w:val="30745F5B"/>
    <w:rsid w:val="3078124A"/>
    <w:rsid w:val="3083379D"/>
    <w:rsid w:val="3090209F"/>
    <w:rsid w:val="31111FF6"/>
    <w:rsid w:val="31623402"/>
    <w:rsid w:val="31EB4942"/>
    <w:rsid w:val="32187B45"/>
    <w:rsid w:val="3273050E"/>
    <w:rsid w:val="32891F62"/>
    <w:rsid w:val="328C1583"/>
    <w:rsid w:val="32C224A2"/>
    <w:rsid w:val="32C9080C"/>
    <w:rsid w:val="32CA0CF4"/>
    <w:rsid w:val="334275F5"/>
    <w:rsid w:val="33636F14"/>
    <w:rsid w:val="33670485"/>
    <w:rsid w:val="33C54618"/>
    <w:rsid w:val="34211C7C"/>
    <w:rsid w:val="347A4EB8"/>
    <w:rsid w:val="350E54C2"/>
    <w:rsid w:val="35183D8B"/>
    <w:rsid w:val="35387D52"/>
    <w:rsid w:val="356926AE"/>
    <w:rsid w:val="35746D1B"/>
    <w:rsid w:val="358E0757"/>
    <w:rsid w:val="35AE7101"/>
    <w:rsid w:val="35F9212A"/>
    <w:rsid w:val="36240B53"/>
    <w:rsid w:val="36281B26"/>
    <w:rsid w:val="366043F8"/>
    <w:rsid w:val="366626F2"/>
    <w:rsid w:val="36E008F5"/>
    <w:rsid w:val="374F6194"/>
    <w:rsid w:val="377F6041"/>
    <w:rsid w:val="37BC7D72"/>
    <w:rsid w:val="37E15A1B"/>
    <w:rsid w:val="382E42A6"/>
    <w:rsid w:val="38800398"/>
    <w:rsid w:val="38A75F14"/>
    <w:rsid w:val="38AF68E4"/>
    <w:rsid w:val="38BD2C6C"/>
    <w:rsid w:val="38FA0996"/>
    <w:rsid w:val="396E02FE"/>
    <w:rsid w:val="3982272C"/>
    <w:rsid w:val="399648C1"/>
    <w:rsid w:val="3A156CE0"/>
    <w:rsid w:val="3A2D66D3"/>
    <w:rsid w:val="3A402122"/>
    <w:rsid w:val="3A5010EF"/>
    <w:rsid w:val="3A9620D1"/>
    <w:rsid w:val="3AA26C9B"/>
    <w:rsid w:val="3AAE5499"/>
    <w:rsid w:val="3ADC5E36"/>
    <w:rsid w:val="3ADF6511"/>
    <w:rsid w:val="3AFC2B33"/>
    <w:rsid w:val="3B7F2802"/>
    <w:rsid w:val="3B940663"/>
    <w:rsid w:val="3BC33F8E"/>
    <w:rsid w:val="3BCE7F95"/>
    <w:rsid w:val="3C087392"/>
    <w:rsid w:val="3C3F7E0E"/>
    <w:rsid w:val="3C893061"/>
    <w:rsid w:val="3CB674D9"/>
    <w:rsid w:val="3D0F30FA"/>
    <w:rsid w:val="3D634A82"/>
    <w:rsid w:val="3D9210CE"/>
    <w:rsid w:val="3DA830FD"/>
    <w:rsid w:val="3DA940BE"/>
    <w:rsid w:val="3DAC0E95"/>
    <w:rsid w:val="3E7A082F"/>
    <w:rsid w:val="3E926EC3"/>
    <w:rsid w:val="3E93478A"/>
    <w:rsid w:val="3E9F10BF"/>
    <w:rsid w:val="3EC40624"/>
    <w:rsid w:val="3F0875E3"/>
    <w:rsid w:val="3F09726C"/>
    <w:rsid w:val="3F1F25CF"/>
    <w:rsid w:val="3F4831E0"/>
    <w:rsid w:val="3F5B21D1"/>
    <w:rsid w:val="3FBD74AC"/>
    <w:rsid w:val="402F7D1A"/>
    <w:rsid w:val="411531A3"/>
    <w:rsid w:val="414B0A93"/>
    <w:rsid w:val="415723A1"/>
    <w:rsid w:val="41643432"/>
    <w:rsid w:val="421B0E01"/>
    <w:rsid w:val="42481B2A"/>
    <w:rsid w:val="437906BF"/>
    <w:rsid w:val="43945CC5"/>
    <w:rsid w:val="43CE3BC6"/>
    <w:rsid w:val="43FB5AF0"/>
    <w:rsid w:val="440B4BBE"/>
    <w:rsid w:val="44211E9A"/>
    <w:rsid w:val="446A1C8A"/>
    <w:rsid w:val="44C70D28"/>
    <w:rsid w:val="44CA37C8"/>
    <w:rsid w:val="44EE2D37"/>
    <w:rsid w:val="45465A74"/>
    <w:rsid w:val="457210D8"/>
    <w:rsid w:val="45E30915"/>
    <w:rsid w:val="45E40321"/>
    <w:rsid w:val="4625557D"/>
    <w:rsid w:val="463C5B74"/>
    <w:rsid w:val="465173C0"/>
    <w:rsid w:val="467E3F9B"/>
    <w:rsid w:val="46825B05"/>
    <w:rsid w:val="4684656F"/>
    <w:rsid w:val="46CC7A0B"/>
    <w:rsid w:val="47047ED5"/>
    <w:rsid w:val="470D32F9"/>
    <w:rsid w:val="473D266B"/>
    <w:rsid w:val="47B952BD"/>
    <w:rsid w:val="47FE7D60"/>
    <w:rsid w:val="48110BF4"/>
    <w:rsid w:val="48200D75"/>
    <w:rsid w:val="48283643"/>
    <w:rsid w:val="48516D40"/>
    <w:rsid w:val="486A5C7B"/>
    <w:rsid w:val="48867FC4"/>
    <w:rsid w:val="48BB3F94"/>
    <w:rsid w:val="48E03D9C"/>
    <w:rsid w:val="49374149"/>
    <w:rsid w:val="49613924"/>
    <w:rsid w:val="496D0F3E"/>
    <w:rsid w:val="49E12571"/>
    <w:rsid w:val="49E378C6"/>
    <w:rsid w:val="4A547405"/>
    <w:rsid w:val="4A834EBE"/>
    <w:rsid w:val="4AF1235E"/>
    <w:rsid w:val="4B3040AF"/>
    <w:rsid w:val="4B55574A"/>
    <w:rsid w:val="4BA90131"/>
    <w:rsid w:val="4BB36285"/>
    <w:rsid w:val="4BD35EC5"/>
    <w:rsid w:val="4C1B3C0A"/>
    <w:rsid w:val="4C4846F9"/>
    <w:rsid w:val="4CBC728A"/>
    <w:rsid w:val="4CFB69A6"/>
    <w:rsid w:val="4D2316EA"/>
    <w:rsid w:val="4D267491"/>
    <w:rsid w:val="4D830955"/>
    <w:rsid w:val="4D9F03FB"/>
    <w:rsid w:val="4DB207DA"/>
    <w:rsid w:val="4E3E017D"/>
    <w:rsid w:val="4E5F59DA"/>
    <w:rsid w:val="4E8C2A4D"/>
    <w:rsid w:val="4EA44C2A"/>
    <w:rsid w:val="4F2941D5"/>
    <w:rsid w:val="4FFC0A94"/>
    <w:rsid w:val="50081059"/>
    <w:rsid w:val="50F36CD9"/>
    <w:rsid w:val="512E641B"/>
    <w:rsid w:val="517D059D"/>
    <w:rsid w:val="51A3306E"/>
    <w:rsid w:val="51FA56D9"/>
    <w:rsid w:val="523F7F97"/>
    <w:rsid w:val="53047529"/>
    <w:rsid w:val="54107975"/>
    <w:rsid w:val="5451551D"/>
    <w:rsid w:val="548C2C0D"/>
    <w:rsid w:val="54D6790A"/>
    <w:rsid w:val="553A4CBA"/>
    <w:rsid w:val="557E6857"/>
    <w:rsid w:val="55A166DC"/>
    <w:rsid w:val="55E15918"/>
    <w:rsid w:val="55E65C45"/>
    <w:rsid w:val="563A460F"/>
    <w:rsid w:val="566B6C45"/>
    <w:rsid w:val="56975E59"/>
    <w:rsid w:val="569C350B"/>
    <w:rsid w:val="56BF0EA2"/>
    <w:rsid w:val="56EA3918"/>
    <w:rsid w:val="575370FA"/>
    <w:rsid w:val="57BD0A78"/>
    <w:rsid w:val="57DC6FDD"/>
    <w:rsid w:val="57FB5F50"/>
    <w:rsid w:val="58984B29"/>
    <w:rsid w:val="58B03A4A"/>
    <w:rsid w:val="590D5DDF"/>
    <w:rsid w:val="593E7A54"/>
    <w:rsid w:val="596F34AA"/>
    <w:rsid w:val="59C407FC"/>
    <w:rsid w:val="59C754AB"/>
    <w:rsid w:val="59E079AB"/>
    <w:rsid w:val="5A375749"/>
    <w:rsid w:val="5A726BA0"/>
    <w:rsid w:val="5AD3204F"/>
    <w:rsid w:val="5ADE2966"/>
    <w:rsid w:val="5B071BBA"/>
    <w:rsid w:val="5B247B92"/>
    <w:rsid w:val="5B3C55BF"/>
    <w:rsid w:val="5B63756F"/>
    <w:rsid w:val="5B725B6B"/>
    <w:rsid w:val="5BBE026D"/>
    <w:rsid w:val="5BD439A7"/>
    <w:rsid w:val="5BDF3319"/>
    <w:rsid w:val="5C991133"/>
    <w:rsid w:val="5C995E25"/>
    <w:rsid w:val="5D295B10"/>
    <w:rsid w:val="5D5144C0"/>
    <w:rsid w:val="5E2A7858"/>
    <w:rsid w:val="5E790BE8"/>
    <w:rsid w:val="5E973039"/>
    <w:rsid w:val="5EA87B0A"/>
    <w:rsid w:val="5EB119EE"/>
    <w:rsid w:val="5F3E2940"/>
    <w:rsid w:val="5F4372EC"/>
    <w:rsid w:val="5F4945D9"/>
    <w:rsid w:val="5F4E4F30"/>
    <w:rsid w:val="5F825446"/>
    <w:rsid w:val="5FAE4FA2"/>
    <w:rsid w:val="5FBE69BB"/>
    <w:rsid w:val="5FCB4192"/>
    <w:rsid w:val="5FF746C4"/>
    <w:rsid w:val="601A7A49"/>
    <w:rsid w:val="602F4794"/>
    <w:rsid w:val="60881A7C"/>
    <w:rsid w:val="609751E5"/>
    <w:rsid w:val="60C10976"/>
    <w:rsid w:val="61C16E82"/>
    <w:rsid w:val="61D81A5C"/>
    <w:rsid w:val="620D1678"/>
    <w:rsid w:val="62397264"/>
    <w:rsid w:val="62B8321C"/>
    <w:rsid w:val="630962B4"/>
    <w:rsid w:val="63702AF0"/>
    <w:rsid w:val="63766DF5"/>
    <w:rsid w:val="63BE6B4B"/>
    <w:rsid w:val="63E41E32"/>
    <w:rsid w:val="64013938"/>
    <w:rsid w:val="643636FB"/>
    <w:rsid w:val="64522BD2"/>
    <w:rsid w:val="646766DC"/>
    <w:rsid w:val="64E010F2"/>
    <w:rsid w:val="6503009D"/>
    <w:rsid w:val="651E5E20"/>
    <w:rsid w:val="65535A1B"/>
    <w:rsid w:val="65621194"/>
    <w:rsid w:val="657E2D0B"/>
    <w:rsid w:val="65817DB1"/>
    <w:rsid w:val="65FE510C"/>
    <w:rsid w:val="660E507B"/>
    <w:rsid w:val="66373410"/>
    <w:rsid w:val="66576902"/>
    <w:rsid w:val="669369C9"/>
    <w:rsid w:val="66943B2D"/>
    <w:rsid w:val="675A1CF7"/>
    <w:rsid w:val="6761194F"/>
    <w:rsid w:val="677F7400"/>
    <w:rsid w:val="67A01566"/>
    <w:rsid w:val="67A63D55"/>
    <w:rsid w:val="67A84465"/>
    <w:rsid w:val="67AB3B49"/>
    <w:rsid w:val="67B00CDE"/>
    <w:rsid w:val="67BA2FBC"/>
    <w:rsid w:val="68384317"/>
    <w:rsid w:val="685F312A"/>
    <w:rsid w:val="68603781"/>
    <w:rsid w:val="68CC70D7"/>
    <w:rsid w:val="69291ACC"/>
    <w:rsid w:val="693F57CE"/>
    <w:rsid w:val="696B32FD"/>
    <w:rsid w:val="69797C2C"/>
    <w:rsid w:val="69AB78DD"/>
    <w:rsid w:val="69D74CDC"/>
    <w:rsid w:val="6A9B47A1"/>
    <w:rsid w:val="6AFF14C0"/>
    <w:rsid w:val="6B0E13E7"/>
    <w:rsid w:val="6B1301B0"/>
    <w:rsid w:val="6B29781B"/>
    <w:rsid w:val="6B5068BA"/>
    <w:rsid w:val="6BA73ADB"/>
    <w:rsid w:val="6BC03A80"/>
    <w:rsid w:val="6BFF0085"/>
    <w:rsid w:val="6D17028B"/>
    <w:rsid w:val="6D2552D8"/>
    <w:rsid w:val="6D302D5D"/>
    <w:rsid w:val="6D3C235D"/>
    <w:rsid w:val="6D915107"/>
    <w:rsid w:val="6D935AB0"/>
    <w:rsid w:val="6DA62403"/>
    <w:rsid w:val="6DC96301"/>
    <w:rsid w:val="6DD14F92"/>
    <w:rsid w:val="6E087119"/>
    <w:rsid w:val="6E0A3A07"/>
    <w:rsid w:val="6E4F724A"/>
    <w:rsid w:val="6E60770D"/>
    <w:rsid w:val="6F037853"/>
    <w:rsid w:val="6F7B3028"/>
    <w:rsid w:val="6FA027BC"/>
    <w:rsid w:val="6FC55DFE"/>
    <w:rsid w:val="70020A66"/>
    <w:rsid w:val="701A03F2"/>
    <w:rsid w:val="701B6FD8"/>
    <w:rsid w:val="704266E6"/>
    <w:rsid w:val="706A7B0F"/>
    <w:rsid w:val="7080412D"/>
    <w:rsid w:val="7127456D"/>
    <w:rsid w:val="712914EF"/>
    <w:rsid w:val="71E12063"/>
    <w:rsid w:val="71EF2FA5"/>
    <w:rsid w:val="7210341D"/>
    <w:rsid w:val="73624F26"/>
    <w:rsid w:val="736C6888"/>
    <w:rsid w:val="739B1EBD"/>
    <w:rsid w:val="73AF18CB"/>
    <w:rsid w:val="73B9425D"/>
    <w:rsid w:val="73ED4A58"/>
    <w:rsid w:val="73F12374"/>
    <w:rsid w:val="740422B3"/>
    <w:rsid w:val="74796ABE"/>
    <w:rsid w:val="74C80433"/>
    <w:rsid w:val="74E229B4"/>
    <w:rsid w:val="74E9694C"/>
    <w:rsid w:val="74EC26A7"/>
    <w:rsid w:val="75034CF7"/>
    <w:rsid w:val="75DF32A0"/>
    <w:rsid w:val="760A43BF"/>
    <w:rsid w:val="761321E0"/>
    <w:rsid w:val="761450E8"/>
    <w:rsid w:val="765D589D"/>
    <w:rsid w:val="76A133C0"/>
    <w:rsid w:val="76D36025"/>
    <w:rsid w:val="772F2936"/>
    <w:rsid w:val="77691031"/>
    <w:rsid w:val="776B6DA8"/>
    <w:rsid w:val="77B21E06"/>
    <w:rsid w:val="77EC2060"/>
    <w:rsid w:val="780F0912"/>
    <w:rsid w:val="783640EB"/>
    <w:rsid w:val="78D61CB2"/>
    <w:rsid w:val="78F104FB"/>
    <w:rsid w:val="79493EB1"/>
    <w:rsid w:val="797C66CF"/>
    <w:rsid w:val="7A7550A6"/>
    <w:rsid w:val="7AAF3771"/>
    <w:rsid w:val="7AEC001A"/>
    <w:rsid w:val="7B475761"/>
    <w:rsid w:val="7B49298E"/>
    <w:rsid w:val="7B7D3C44"/>
    <w:rsid w:val="7BE208A5"/>
    <w:rsid w:val="7BE3068E"/>
    <w:rsid w:val="7C150EF5"/>
    <w:rsid w:val="7CAF51D0"/>
    <w:rsid w:val="7CAF6655"/>
    <w:rsid w:val="7CCC3924"/>
    <w:rsid w:val="7D2A73BF"/>
    <w:rsid w:val="7D4A5CB4"/>
    <w:rsid w:val="7D6E224F"/>
    <w:rsid w:val="7D87285F"/>
    <w:rsid w:val="7D9B3B81"/>
    <w:rsid w:val="7DA87B6D"/>
    <w:rsid w:val="7DA957CB"/>
    <w:rsid w:val="7DF366F8"/>
    <w:rsid w:val="7E0F7674"/>
    <w:rsid w:val="7E1F6225"/>
    <w:rsid w:val="7E5940F2"/>
    <w:rsid w:val="7E5B35FF"/>
    <w:rsid w:val="7E6916D3"/>
    <w:rsid w:val="7EA33491"/>
    <w:rsid w:val="7F2137F9"/>
    <w:rsid w:val="7F3F1B1B"/>
    <w:rsid w:val="7F504ACB"/>
    <w:rsid w:val="7F5F6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1"/>
    <w:next w:val="1"/>
    <w:link w:val="70"/>
    <w:qFormat/>
    <w:uiPriority w:val="0"/>
    <w:pPr>
      <w:widowControl/>
      <w:overflowPunct w:val="0"/>
      <w:autoSpaceDE w:val="0"/>
      <w:autoSpaceDN w:val="0"/>
      <w:adjustRightInd w:val="0"/>
      <w:spacing w:before="180" w:after="180" w:line="240" w:lineRule="auto"/>
      <w:jc w:val="left"/>
      <w:textAlignment w:val="baseline"/>
      <w:outlineLvl w:val="1"/>
    </w:pPr>
    <w:rPr>
      <w:rFonts w:eastAsia="MS Mincho"/>
      <w:kern w:val="0"/>
      <w:sz w:val="32"/>
      <w:szCs w:val="32"/>
    </w:rPr>
  </w:style>
  <w:style w:type="paragraph" w:styleId="4">
    <w:name w:val="heading 3"/>
    <w:basedOn w:val="3"/>
    <w:next w:val="1"/>
    <w:link w:val="71"/>
    <w:qFormat/>
    <w:uiPriority w:val="0"/>
    <w:pPr>
      <w:numPr>
        <w:ilvl w:val="2"/>
        <w:numId w:val="1"/>
      </w:numPr>
      <w:spacing w:before="260" w:after="260" w:line="416" w:lineRule="auto"/>
      <w:outlineLvl w:val="2"/>
    </w:pPr>
    <w:rPr>
      <w:b/>
      <w:bCs/>
    </w:rPr>
  </w:style>
  <w:style w:type="paragraph" w:styleId="5">
    <w:name w:val="heading 4"/>
    <w:basedOn w:val="1"/>
    <w:next w:val="1"/>
    <w:link w:val="72"/>
    <w:qFormat/>
    <w:uiPriority w:val="0"/>
    <w:pPr>
      <w:keepNext/>
      <w:keepLines/>
      <w:tabs>
        <w:tab w:val="left" w:pos="864"/>
        <w:tab w:val="left" w:pos="2071"/>
      </w:tabs>
      <w:spacing w:before="280" w:after="290" w:line="372" w:lineRule="auto"/>
      <w:ind w:left="1884" w:hanging="528"/>
      <w:outlineLvl w:val="3"/>
    </w:pPr>
    <w:rPr>
      <w:rFonts w:eastAsia="黑体"/>
      <w:b/>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eastAsia="MS Mincho"/>
      <w:kern w:val="0"/>
      <w:sz w:val="20"/>
    </w:rPr>
  </w:style>
  <w:style w:type="paragraph" w:styleId="12">
    <w:name w:val="toc 7"/>
    <w:basedOn w:val="1"/>
    <w:next w:val="1"/>
    <w:qFormat/>
    <w:uiPriority w:val="0"/>
    <w:pPr>
      <w:tabs>
        <w:tab w:val="right" w:leader="dot" w:pos="9241"/>
      </w:tabs>
      <w:ind w:firstLine="500" w:firstLineChars="500"/>
      <w:jc w:val="left"/>
    </w:pPr>
    <w:rPr>
      <w:rFonts w:ascii="宋体"/>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89"/>
    <w:qFormat/>
    <w:uiPriority w:val="0"/>
    <w:pPr>
      <w:spacing w:before="152"/>
    </w:pPr>
    <w:rPr>
      <w:rFonts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8"/>
    <w:unhideWhenUsed/>
    <w:qFormat/>
    <w:uiPriority w:val="0"/>
    <w:rPr>
      <w:rFonts w:ascii="宋体"/>
      <w:sz w:val="18"/>
      <w:szCs w:val="18"/>
    </w:rPr>
  </w:style>
  <w:style w:type="paragraph" w:styleId="24">
    <w:name w:val="annotation text"/>
    <w:basedOn w:val="1"/>
    <w:link w:val="175"/>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4"/>
    <w:qFormat/>
    <w:uiPriority w:val="0"/>
    <w:pPr>
      <w:widowControl/>
      <w:spacing w:before="40" w:after="120"/>
      <w:jc w:val="left"/>
    </w:pPr>
    <w:rPr>
      <w:rFonts w:eastAsia="MS Mincho"/>
      <w:kern w:val="0"/>
      <w:sz w:val="20"/>
    </w:rPr>
  </w:style>
  <w:style w:type="paragraph" w:styleId="27">
    <w:name w:val="List 2"/>
    <w:basedOn w:val="1"/>
    <w:unhideWhenUsed/>
    <w:qFormat/>
    <w:uiPriority w:val="0"/>
    <w:pPr>
      <w:ind w:left="100" w:leftChars="200" w:hanging="200" w:hangingChars="200"/>
      <w:contextualSpacing/>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rPr>
  </w:style>
  <w:style w:type="paragraph" w:styleId="30">
    <w:name w:val="toc 3"/>
    <w:basedOn w:val="1"/>
    <w:next w:val="1"/>
    <w:qFormat/>
    <w:uiPriority w:val="39"/>
    <w:pPr>
      <w:tabs>
        <w:tab w:val="right" w:leader="dot" w:pos="9241"/>
      </w:tabs>
      <w:ind w:firstLine="100" w:firstLineChars="100"/>
      <w:jc w:val="left"/>
    </w:pPr>
    <w:rPr>
      <w:rFonts w:ascii="宋体"/>
    </w:rPr>
  </w:style>
  <w:style w:type="paragraph" w:styleId="31">
    <w:name w:val="Plain Text"/>
    <w:basedOn w:val="1"/>
    <w:link w:val="116"/>
    <w:unhideWhenUsed/>
    <w:qFormat/>
    <w:uiPriority w:val="99"/>
    <w:pPr>
      <w:widowControl/>
      <w:spacing w:before="40"/>
      <w:jc w:val="left"/>
    </w:pPr>
    <w:rPr>
      <w:rFonts w:ascii="Consolas" w:hAnsi="Consolas" w:eastAsia="Calibri"/>
      <w:kern w:val="0"/>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1"/>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style>
  <w:style w:type="paragraph" w:styleId="40">
    <w:name w:val="toc 4"/>
    <w:basedOn w:val="1"/>
    <w:next w:val="1"/>
    <w:qFormat/>
    <w:uiPriority w:val="0"/>
    <w:pPr>
      <w:tabs>
        <w:tab w:val="right" w:leader="dot" w:pos="9241"/>
      </w:tabs>
      <w:ind w:firstLine="200" w:firstLineChars="200"/>
      <w:jc w:val="left"/>
    </w:pPr>
    <w:rPr>
      <w:rFonts w:ascii="宋体"/>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1">
    <w:name w:val="toc 2"/>
    <w:basedOn w:val="1"/>
    <w:next w:val="1"/>
    <w:qFormat/>
    <w:uiPriority w:val="39"/>
    <w:pPr>
      <w:tabs>
        <w:tab w:val="right" w:leader="dot" w:pos="9242"/>
      </w:tabs>
    </w:pPr>
    <w:rPr>
      <w:rFonts w:ascii="宋体"/>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1"/>
    <w:semiHidden/>
    <w:qFormat/>
    <w:uiPriority w:val="0"/>
    <w:pPr>
      <w:widowControl/>
      <w:spacing w:before="40"/>
    </w:pPr>
    <w:rPr>
      <w:rFonts w:eastAsia="MS Mincho"/>
      <w:b/>
      <w:bCs/>
      <w:kern w:val="0"/>
      <w:sz w:val="20"/>
      <w:szCs w:val="20"/>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批注框文本 Char"/>
    <w:basedOn w:val="58"/>
    <w:link w:val="36"/>
    <w:qFormat/>
    <w:uiPriority w:val="0"/>
    <w:rPr>
      <w:kern w:val="2"/>
      <w:sz w:val="18"/>
      <w:szCs w:val="18"/>
    </w:rPr>
  </w:style>
  <w:style w:type="paragraph" w:styleId="67">
    <w:name w:val="List Paragraph"/>
    <w:basedOn w:val="1"/>
    <w:link w:val="272"/>
    <w:unhideWhenUsed/>
    <w:qFormat/>
    <w:uiPriority w:val="34"/>
    <w:pPr>
      <w:ind w:firstLine="420" w:firstLineChars="200"/>
    </w:pPr>
  </w:style>
  <w:style w:type="character" w:customStyle="1" w:styleId="68">
    <w:name w:val="文档结构图 Char"/>
    <w:basedOn w:val="58"/>
    <w:link w:val="23"/>
    <w:qFormat/>
    <w:uiPriority w:val="0"/>
    <w:rPr>
      <w:rFonts w:ascii="宋体"/>
      <w:kern w:val="2"/>
      <w:sz w:val="18"/>
      <w:szCs w:val="18"/>
    </w:rPr>
  </w:style>
  <w:style w:type="character" w:customStyle="1" w:styleId="69">
    <w:name w:val="标题 1 Char"/>
    <w:basedOn w:val="58"/>
    <w:link w:val="2"/>
    <w:qFormat/>
    <w:uiPriority w:val="0"/>
    <w:rPr>
      <w:b/>
      <w:bCs/>
      <w:kern w:val="44"/>
      <w:sz w:val="44"/>
      <w:szCs w:val="44"/>
    </w:rPr>
  </w:style>
  <w:style w:type="character" w:customStyle="1" w:styleId="70">
    <w:name w:val="标题 2 Char"/>
    <w:basedOn w:val="58"/>
    <w:link w:val="3"/>
    <w:qFormat/>
    <w:uiPriority w:val="0"/>
    <w:rPr>
      <w:rFonts w:ascii="Arial" w:hAnsi="Arial" w:eastAsia="MS Mincho"/>
      <w:sz w:val="32"/>
      <w:szCs w:val="32"/>
      <w:lang w:val="en-GB"/>
    </w:rPr>
  </w:style>
  <w:style w:type="character" w:customStyle="1" w:styleId="71">
    <w:name w:val="标题 3 Char"/>
    <w:basedOn w:val="58"/>
    <w:link w:val="4"/>
    <w:qFormat/>
    <w:uiPriority w:val="0"/>
    <w:rPr>
      <w:b/>
      <w:bCs/>
      <w:kern w:val="2"/>
      <w:sz w:val="32"/>
      <w:szCs w:val="32"/>
    </w:rPr>
  </w:style>
  <w:style w:type="character" w:customStyle="1" w:styleId="72">
    <w:name w:val="标题 4 Char"/>
    <w:basedOn w:val="58"/>
    <w:link w:val="5"/>
    <w:qFormat/>
    <w:uiPriority w:val="0"/>
    <w:rPr>
      <w:rFonts w:ascii="Arial" w:hAnsi="Arial" w:eastAsia="黑体"/>
      <w:b/>
      <w:kern w:val="2"/>
      <w:sz w:val="28"/>
      <w:szCs w:val="24"/>
    </w:rPr>
  </w:style>
  <w:style w:type="character" w:customStyle="1" w:styleId="73">
    <w:name w:val="标题 5 Char"/>
    <w:basedOn w:val="58"/>
    <w:link w:val="6"/>
    <w:qFormat/>
    <w:uiPriority w:val="0"/>
    <w:rPr>
      <w:b/>
      <w:kern w:val="2"/>
      <w:sz w:val="28"/>
      <w:szCs w:val="24"/>
    </w:rPr>
  </w:style>
  <w:style w:type="character" w:customStyle="1" w:styleId="74">
    <w:name w:val="标题 6 Char"/>
    <w:basedOn w:val="58"/>
    <w:link w:val="7"/>
    <w:qFormat/>
    <w:uiPriority w:val="0"/>
    <w:rPr>
      <w:rFonts w:ascii="Arial" w:hAnsi="Arial" w:eastAsia="黑体"/>
      <w:b/>
      <w:kern w:val="2"/>
      <w:sz w:val="24"/>
      <w:szCs w:val="24"/>
    </w:rPr>
  </w:style>
  <w:style w:type="character" w:customStyle="1" w:styleId="75">
    <w:name w:val="标题 7 Char"/>
    <w:basedOn w:val="58"/>
    <w:link w:val="8"/>
    <w:qFormat/>
    <w:uiPriority w:val="0"/>
    <w:rPr>
      <w:b/>
      <w:kern w:val="2"/>
      <w:sz w:val="24"/>
      <w:szCs w:val="24"/>
    </w:rPr>
  </w:style>
  <w:style w:type="character" w:customStyle="1" w:styleId="76">
    <w:name w:val="标题 8 Char"/>
    <w:basedOn w:val="58"/>
    <w:link w:val="9"/>
    <w:qFormat/>
    <w:uiPriority w:val="0"/>
    <w:rPr>
      <w:rFonts w:ascii="Arial" w:hAnsi="Arial" w:eastAsia="黑体"/>
      <w:kern w:val="2"/>
      <w:sz w:val="24"/>
      <w:szCs w:val="24"/>
    </w:rPr>
  </w:style>
  <w:style w:type="character" w:customStyle="1" w:styleId="77">
    <w:name w:val="标题 9 Char"/>
    <w:basedOn w:val="58"/>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eastAsia="MS Mincho"/>
      <w:kern w:val="0"/>
      <w:sz w:val="20"/>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eastAsia="MS Mincho"/>
      <w:b/>
      <w:kern w:val="0"/>
      <w:sz w:val="20"/>
    </w:rPr>
  </w:style>
  <w:style w:type="paragraph" w:customStyle="1" w:styleId="86">
    <w:name w:val="Doc-title"/>
    <w:basedOn w:val="1"/>
    <w:next w:val="82"/>
    <w:link w:val="110"/>
    <w:qFormat/>
    <w:uiPriority w:val="0"/>
    <w:pPr>
      <w:widowControl/>
      <w:ind w:left="1260" w:hanging="1260"/>
      <w:jc w:val="left"/>
    </w:pPr>
    <w:rPr>
      <w:rFonts w:eastAsia="MS Mincho"/>
      <w:kern w:val="0"/>
      <w:sz w:val="20"/>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eastAsia="Batang"/>
      <w:b/>
      <w:color w:val="0000FF"/>
      <w:sz w:val="20"/>
      <w:szCs w:val="20"/>
      <w:lang w:eastAsia="en-US"/>
    </w:rPr>
  </w:style>
  <w:style w:type="character" w:customStyle="1" w:styleId="89">
    <w:name w:val="题注 Char"/>
    <w:link w:val="21"/>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批注主题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eastAsia="MS Mincho"/>
      <w:i/>
      <w:kern w:val="0"/>
      <w:sz w:val="18"/>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5">
    <w:name w:val="B2 Char"/>
    <w:link w:val="106"/>
    <w:qFormat/>
    <w:uiPriority w:val="0"/>
    <w:rPr>
      <w:rFonts w:eastAsia="MS Mincho"/>
      <w:lang w:val="en-GB" w:eastAsia="ja-JP"/>
    </w:rPr>
  </w:style>
  <w:style w:type="paragraph" w:customStyle="1" w:styleId="106">
    <w:name w:val="B2"/>
    <w:basedOn w:val="27"/>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Char"/>
    <w:link w:val="37"/>
    <w:qFormat/>
    <w:uiPriority w:val="99"/>
    <w:rPr>
      <w:kern w:val="2"/>
      <w:sz w:val="18"/>
      <w:szCs w:val="18"/>
    </w:rPr>
  </w:style>
  <w:style w:type="character" w:styleId="113">
    <w:name w:val="Placeholder Text"/>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纯文本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Char"/>
    <w:basedOn w:val="58"/>
    <w:link w:val="26"/>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eastAsia="MS Mincho"/>
      <w:b/>
      <w:kern w:val="0"/>
      <w:sz w:val="20"/>
    </w:rPr>
  </w:style>
  <w:style w:type="character" w:customStyle="1" w:styleId="129">
    <w:name w:val="页眉 Char"/>
    <w:link w:val="38"/>
    <w:qFormat/>
    <w:uiPriority w:val="99"/>
    <w:rPr>
      <w:kern w:val="2"/>
      <w:sz w:val="18"/>
      <w:szCs w:val="18"/>
    </w:rPr>
  </w:style>
  <w:style w:type="character" w:customStyle="1" w:styleId="130">
    <w:name w:val="Doc-text2 Char Char"/>
    <w:basedOn w:val="58"/>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脚注文本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1">
    <w:name w:val="正文表标题"/>
    <w:next w:val="43"/>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eastAsia="MS Mincho"/>
      <w:kern w:val="0"/>
      <w:sz w:val="20"/>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5">
    <w:name w:val="批注文字 Char1"/>
    <w:basedOn w:val="58"/>
    <w:link w:val="24"/>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eastAsia="MS Mincho"/>
      <w:b/>
      <w:kern w:val="0"/>
      <w:sz w:val="20"/>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89">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2">
    <w:name w:val="尾注文本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4">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200">
    <w:name w:val="示例后文字"/>
    <w:basedOn w:val="43"/>
    <w:next w:val="43"/>
    <w:qFormat/>
    <w:uiPriority w:val="0"/>
    <w:pPr>
      <w:ind w:firstLine="360"/>
    </w:pPr>
    <w:rPr>
      <w:sz w:val="18"/>
    </w:rPr>
  </w:style>
  <w:style w:type="paragraph" w:customStyle="1" w:styleId="201">
    <w:name w:val="图标脚注说明"/>
    <w:basedOn w:val="43"/>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5">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3"/>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09">
    <w:name w:val="其他实施日期"/>
    <w:basedOn w:val="164"/>
    <w:qFormat/>
    <w:uiPriority w:val="0"/>
  </w:style>
  <w:style w:type="paragraph" w:customStyle="1" w:styleId="210">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82"/>
    <w:qFormat/>
    <w:uiPriority w:val="0"/>
  </w:style>
  <w:style w:type="paragraph" w:customStyle="1" w:styleId="214">
    <w:name w:val="B5"/>
    <w:basedOn w:val="46"/>
    <w:qFormat/>
    <w:uiPriority w:val="0"/>
  </w:style>
  <w:style w:type="paragraph" w:customStyle="1" w:styleId="215">
    <w:name w:val="其他发布日期"/>
    <w:basedOn w:val="165"/>
    <w:qFormat/>
    <w:uiPriority w:val="0"/>
  </w:style>
  <w:style w:type="paragraph" w:customStyle="1" w:styleId="216">
    <w:name w:val="B4"/>
    <w:basedOn w:val="47"/>
    <w:link w:val="274"/>
    <w:qFormat/>
    <w:uiPriority w:val="0"/>
  </w:style>
  <w:style w:type="paragraph" w:customStyle="1" w:styleId="217">
    <w:name w:val="NO"/>
    <w:basedOn w:val="1"/>
    <w:link w:val="277"/>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0">
    <w:name w:val="附录表标号"/>
    <w:basedOn w:val="1"/>
    <w:next w:val="43"/>
    <w:qFormat/>
    <w:uiPriority w:val="0"/>
    <w:pPr>
      <w:spacing w:line="14" w:lineRule="exact"/>
      <w:ind w:left="811" w:hanging="448"/>
      <w:jc w:val="center"/>
      <w:outlineLvl w:val="0"/>
    </w:pPr>
    <w:rPr>
      <w:color w:val="FFFFFF"/>
    </w:rPr>
  </w:style>
  <w:style w:type="paragraph" w:customStyle="1" w:styleId="221">
    <w:name w:val="附录图标题"/>
    <w:basedOn w:val="1"/>
    <w:next w:val="43"/>
    <w:qFormat/>
    <w:uiPriority w:val="0"/>
    <w:pPr>
      <w:tabs>
        <w:tab w:val="left" w:pos="363"/>
      </w:tabs>
      <w:spacing w:beforeLines="50" w:afterLines="50"/>
      <w:jc w:val="center"/>
    </w:pPr>
    <w:rPr>
      <w:rFonts w:ascii="黑体" w:eastAsia="黑体"/>
    </w:rPr>
  </w:style>
  <w:style w:type="paragraph" w:customStyle="1" w:styleId="222">
    <w:name w:val="附录标题"/>
    <w:basedOn w:val="43"/>
    <w:next w:val="43"/>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6">
    <w:name w:val="NF"/>
    <w:basedOn w:val="217"/>
    <w:qFormat/>
    <w:uiPriority w:val="0"/>
    <w:pPr>
      <w:keepNext/>
      <w:spacing w:after="0"/>
    </w:pPr>
    <w:rPr>
      <w:rFonts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jc w:val="left"/>
    </w:pPr>
    <w:rPr>
      <w:rFonts w:eastAsia="MS Mincho" w:cs="Arial"/>
      <w:bCs/>
      <w:kern w:val="0"/>
      <w:sz w:val="22"/>
      <w:szCs w:val="28"/>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rPr>
  </w:style>
  <w:style w:type="paragraph" w:customStyle="1" w:styleId="261">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7">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8"/>
    <w:qFormat/>
    <w:uiPriority w:val="0"/>
    <w:pPr>
      <w:widowControl/>
      <w:spacing w:after="180"/>
      <w:jc w:val="left"/>
    </w:pPr>
    <w:rPr>
      <w:i/>
      <w:color w:val="0000FF"/>
      <w:kern w:val="0"/>
      <w:sz w:val="20"/>
      <w:szCs w:val="20"/>
      <w:lang w:eastAsia="en-US"/>
    </w:rPr>
  </w:style>
  <w:style w:type="character" w:customStyle="1" w:styleId="276">
    <w:name w:val="B1 Zchn"/>
    <w:qFormat/>
    <w:uiPriority w:val="0"/>
    <w:rPr>
      <w:lang w:eastAsia="en-US"/>
    </w:rPr>
  </w:style>
  <w:style w:type="character" w:customStyle="1" w:styleId="277">
    <w:name w:val="NO Zchn"/>
    <w:link w:val="217"/>
    <w:qFormat/>
    <w:uiPriority w:val="0"/>
    <w:rPr>
      <w:lang w:val="en-GB" w:eastAsia="ja-JP"/>
    </w:rPr>
  </w:style>
  <w:style w:type="character" w:customStyle="1" w:styleId="278">
    <w:name w:val="Guidance Char"/>
    <w:link w:val="275"/>
    <w:qFormat/>
    <w:uiPriority w:val="0"/>
    <w:rPr>
      <w:i/>
      <w:color w:val="0000FF"/>
      <w:lang w:val="en-GB" w:eastAsia="en-US"/>
    </w:rPr>
  </w:style>
  <w:style w:type="character" w:customStyle="1" w:styleId="279">
    <w:name w:val="apple-converted-space"/>
    <w:basedOn w:val="58"/>
    <w:qFormat/>
    <w:uiPriority w:val="0"/>
  </w:style>
  <w:style w:type="paragraph" w:customStyle="1" w:styleId="280">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1">
    <w:name w:val="3GPPProposal"/>
    <w:basedOn w:val="67"/>
    <w:link w:val="283"/>
    <w:qFormat/>
    <w:uiPriority w:val="0"/>
    <w:pPr>
      <w:numPr>
        <w:ilvl w:val="0"/>
        <w:numId w:val="3"/>
      </w:numPr>
      <w:ind w:firstLine="0" w:firstLineChars="0"/>
    </w:pPr>
    <w:rPr>
      <w:rFonts w:cs="Arial"/>
      <w:color w:val="000000"/>
    </w:rPr>
  </w:style>
  <w:style w:type="paragraph" w:customStyle="1" w:styleId="282">
    <w:name w:val="3GPPObservation"/>
    <w:basedOn w:val="67"/>
    <w:link w:val="284"/>
    <w:qFormat/>
    <w:uiPriority w:val="0"/>
    <w:pPr>
      <w:numPr>
        <w:ilvl w:val="0"/>
        <w:numId w:val="4"/>
      </w:numPr>
      <w:ind w:firstLine="0" w:firstLineChars="0"/>
    </w:pPr>
    <w:rPr>
      <w:rFonts w:cs="Arial"/>
      <w:color w:val="000000"/>
    </w:rPr>
  </w:style>
  <w:style w:type="character" w:customStyle="1" w:styleId="283">
    <w:name w:val="3GPPProposal Char"/>
    <w:basedOn w:val="272"/>
    <w:link w:val="281"/>
    <w:qFormat/>
    <w:uiPriority w:val="0"/>
    <w:rPr>
      <w:rFonts w:ascii="Arial" w:hAnsi="Arial" w:cs="Arial"/>
      <w:color w:val="000000"/>
      <w:kern w:val="2"/>
      <w:sz w:val="21"/>
      <w:szCs w:val="21"/>
      <w:lang w:val="en-US" w:eastAsia="zh-CN"/>
    </w:rPr>
  </w:style>
  <w:style w:type="character" w:customStyle="1" w:styleId="284">
    <w:name w:val="3GPPObservation Char"/>
    <w:basedOn w:val="272"/>
    <w:link w:val="282"/>
    <w:qFormat/>
    <w:uiPriority w:val="0"/>
    <w:rPr>
      <w:rFonts w:cs="Arial"/>
      <w:color w:val="000000"/>
      <w:kern w:val="2"/>
      <w:sz w:val="21"/>
      <w:szCs w:val="24"/>
    </w:rPr>
  </w:style>
  <w:style w:type="paragraph" w:customStyle="1" w:styleId="285">
    <w:name w:val="CR Cover Page"/>
    <w:qFormat/>
    <w:uiPriority w:val="0"/>
    <w:pPr>
      <w:spacing w:after="120"/>
    </w:pPr>
    <w:rPr>
      <w:rFonts w:ascii="Arial" w:hAnsi="Arial" w:eastAsia="宋体" w:cs="Times New Roman"/>
      <w:lang w:val="en-GB" w:eastAsia="en-US" w:bidi="ar-SA"/>
    </w:rPr>
  </w:style>
  <w:style w:type="paragraph" w:customStyle="1" w:styleId="286">
    <w:name w:val="3GPP_Header"/>
    <w:basedOn w:val="1"/>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E227BC-2AD7-4F96-978A-F11E81010415}">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6</Pages>
  <Words>1877</Words>
  <Characters>10700</Characters>
  <Lines>89</Lines>
  <Paragraphs>25</Paragraphs>
  <TotalTime>0</TotalTime>
  <ScaleCrop>false</ScaleCrop>
  <LinksUpToDate>false</LinksUpToDate>
  <CharactersWithSpaces>12552</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2020-07-28T15:41:00Z</dcterms:created>
  <dc:creator>10033860</dc:creator>
  <cp:lastModifiedBy>ZTE_LYS</cp:lastModifiedBy>
  <cp:lastPrinted>2113-01-01T00:00:00Z</cp:lastPrinted>
  <dcterms:modified xsi:type="dcterms:W3CDTF">2020-08-07T03:16:44Z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